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E1" w:rsidRPr="003A4586" w:rsidRDefault="003A4586" w:rsidP="003A4586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A/ </w:t>
      </w:r>
      <w:r w:rsidR="005D3EE1">
        <w:rPr>
          <w:b/>
          <w:szCs w:val="24"/>
          <w:u w:val="single"/>
        </w:rPr>
        <w:t>Identifikační údaje</w:t>
      </w:r>
    </w:p>
    <w:p w:rsidR="00293FE9" w:rsidRDefault="00F93E37" w:rsidP="00293FE9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F93E37" w:rsidRDefault="00F93E37" w:rsidP="00F93E37">
      <w:pPr>
        <w:jc w:val="both"/>
        <w:rPr>
          <w:b/>
        </w:rPr>
      </w:pPr>
      <w:r>
        <w:rPr>
          <w:b/>
        </w:rPr>
        <w:t xml:space="preserve">Stavba </w:t>
      </w:r>
    </w:p>
    <w:p w:rsidR="00F93E37" w:rsidRDefault="00F93E37" w:rsidP="00F93E37">
      <w:pPr>
        <w:ind w:left="2832" w:hanging="2832"/>
        <w:rPr>
          <w:b/>
          <w:bCs/>
        </w:rPr>
      </w:pPr>
      <w:r w:rsidRPr="000E2D38">
        <w:rPr>
          <w:sz w:val="22"/>
          <w:szCs w:val="22"/>
        </w:rPr>
        <w:t>Název stavby:</w:t>
      </w:r>
      <w:r>
        <w:tab/>
      </w:r>
      <w:r w:rsidR="00793281">
        <w:t xml:space="preserve"> </w:t>
      </w:r>
      <w:r>
        <w:rPr>
          <w:b/>
          <w:bCs/>
        </w:rPr>
        <w:t xml:space="preserve">BRNO, </w:t>
      </w:r>
      <w:r w:rsidR="004E0C2F">
        <w:rPr>
          <w:b/>
          <w:bCs/>
        </w:rPr>
        <w:t>TUŘANKA II</w:t>
      </w:r>
    </w:p>
    <w:p w:rsidR="004E0C2F" w:rsidRPr="0005269B" w:rsidRDefault="004E0C2F" w:rsidP="00F93E37">
      <w:pPr>
        <w:ind w:left="2832" w:hanging="2832"/>
        <w:rPr>
          <w:b/>
          <w:bCs/>
        </w:rPr>
      </w:pPr>
      <w:r>
        <w:rPr>
          <w:b/>
          <w:bCs/>
        </w:rPr>
        <w:t xml:space="preserve">                                           REKONSTRUKCE KANALIZACE A VODOVODU</w:t>
      </w:r>
    </w:p>
    <w:p w:rsidR="00F93E37" w:rsidRDefault="00F93E37" w:rsidP="00F93E37">
      <w:pPr>
        <w:ind w:left="2832" w:hanging="2832"/>
        <w:jc w:val="both"/>
        <w:rPr>
          <w:b/>
          <w:bCs/>
          <w:szCs w:val="18"/>
        </w:rPr>
      </w:pPr>
      <w:r>
        <w:rPr>
          <w:b/>
          <w:bCs/>
          <w:sz w:val="28"/>
        </w:rPr>
        <w:t xml:space="preserve">     </w:t>
      </w:r>
      <w:r>
        <w:t xml:space="preserve">                                      </w:t>
      </w:r>
    </w:p>
    <w:p w:rsidR="00F93E37" w:rsidRDefault="00F93E37" w:rsidP="00F93E37">
      <w:pPr>
        <w:jc w:val="both"/>
        <w:rPr>
          <w:b/>
          <w:bCs/>
          <w:snapToGrid w:val="0"/>
          <w:color w:val="000000"/>
        </w:rPr>
      </w:pPr>
      <w:r>
        <w:rPr>
          <w:sz w:val="22"/>
          <w:szCs w:val="22"/>
        </w:rPr>
        <w:t xml:space="preserve">Stavební </w:t>
      </w:r>
      <w:proofErr w:type="gramStart"/>
      <w:r>
        <w:rPr>
          <w:sz w:val="22"/>
          <w:szCs w:val="22"/>
        </w:rPr>
        <w:t xml:space="preserve">část    </w:t>
      </w:r>
      <w:r w:rsidRPr="00793281">
        <w:rPr>
          <w:sz w:val="22"/>
          <w:szCs w:val="22"/>
        </w:rPr>
        <w:t>:</w:t>
      </w:r>
      <w:r w:rsidRPr="00793281">
        <w:t xml:space="preserve">                 </w:t>
      </w:r>
      <w:r w:rsidR="00793281" w:rsidRPr="00793281">
        <w:rPr>
          <w:b/>
          <w:bCs/>
        </w:rPr>
        <w:t>D.5.3</w:t>
      </w:r>
      <w:proofErr w:type="gramEnd"/>
      <w:r w:rsidRPr="00793281">
        <w:rPr>
          <w:b/>
          <w:bCs/>
        </w:rPr>
        <w:t xml:space="preserve"> </w:t>
      </w:r>
      <w:r w:rsidR="007C1854" w:rsidRPr="00793281">
        <w:rPr>
          <w:b/>
          <w:bCs/>
        </w:rPr>
        <w:t xml:space="preserve">  </w:t>
      </w:r>
      <w:r w:rsidR="004E0C2F">
        <w:rPr>
          <w:b/>
          <w:bCs/>
        </w:rPr>
        <w:t>Odvodnění  (SO 103</w:t>
      </w:r>
      <w:r w:rsidR="00941B56">
        <w:rPr>
          <w:b/>
          <w:bCs/>
        </w:rPr>
        <w:t>)</w:t>
      </w:r>
    </w:p>
    <w:p w:rsidR="00F93E37" w:rsidRDefault="00F93E37" w:rsidP="00F93E37">
      <w:pPr>
        <w:tabs>
          <w:tab w:val="left" w:pos="2880"/>
        </w:tabs>
        <w:jc w:val="both"/>
      </w:pPr>
      <w:r>
        <w:rPr>
          <w:b/>
          <w:bCs/>
          <w:snapToGrid w:val="0"/>
          <w:color w:val="000000"/>
        </w:rPr>
        <w:t xml:space="preserve">                                     </w:t>
      </w:r>
    </w:p>
    <w:p w:rsidR="00F93E37" w:rsidRDefault="00F93E37" w:rsidP="00F93E37">
      <w:pPr>
        <w:jc w:val="both"/>
        <w:rPr>
          <w:sz w:val="22"/>
        </w:rPr>
      </w:pPr>
      <w:r>
        <w:rPr>
          <w:sz w:val="22"/>
        </w:rPr>
        <w:t>Stupeň dokumentace:</w:t>
      </w:r>
      <w:r>
        <w:rPr>
          <w:sz w:val="22"/>
        </w:rPr>
        <w:tab/>
        <w:t xml:space="preserve">Dokumentace pro stavební povolení a provádění           </w:t>
      </w:r>
    </w:p>
    <w:p w:rsidR="00F93E37" w:rsidRPr="00330E53" w:rsidRDefault="00F93E37" w:rsidP="00F93E37">
      <w:pPr>
        <w:jc w:val="both"/>
        <w:rPr>
          <w:b/>
          <w:color w:val="FF0000"/>
          <w:sz w:val="22"/>
        </w:rPr>
      </w:pPr>
      <w:r>
        <w:rPr>
          <w:sz w:val="22"/>
        </w:rPr>
        <w:t xml:space="preserve">                                              stavby </w:t>
      </w:r>
      <w:r w:rsidRPr="000E2D38">
        <w:rPr>
          <w:sz w:val="22"/>
        </w:rPr>
        <w:t xml:space="preserve">(DSP + </w:t>
      </w:r>
      <w:r>
        <w:rPr>
          <w:sz w:val="22"/>
        </w:rPr>
        <w:t>PS</w:t>
      </w:r>
      <w:r w:rsidRPr="000E2D38">
        <w:rPr>
          <w:sz w:val="22"/>
        </w:rPr>
        <w:t>)</w:t>
      </w:r>
    </w:p>
    <w:p w:rsidR="00F93E37" w:rsidRDefault="00F93E37" w:rsidP="00F93E37">
      <w:pPr>
        <w:jc w:val="both"/>
        <w:rPr>
          <w:sz w:val="22"/>
        </w:rPr>
      </w:pPr>
      <w:r>
        <w:rPr>
          <w:sz w:val="22"/>
        </w:rPr>
        <w:t>Místo stavby: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Brno  </w:t>
      </w:r>
    </w:p>
    <w:p w:rsidR="00F93E37" w:rsidRDefault="004E0C2F" w:rsidP="00F93E37">
      <w:pPr>
        <w:jc w:val="both"/>
        <w:rPr>
          <w:sz w:val="22"/>
        </w:rPr>
      </w:pPr>
      <w:r>
        <w:rPr>
          <w:sz w:val="22"/>
        </w:rPr>
        <w:t>Katastrální území:</w:t>
      </w:r>
      <w:r>
        <w:rPr>
          <w:sz w:val="22"/>
        </w:rPr>
        <w:tab/>
      </w:r>
      <w:r>
        <w:rPr>
          <w:sz w:val="22"/>
        </w:rPr>
        <w:tab/>
        <w:t>Slatina</w:t>
      </w:r>
    </w:p>
    <w:p w:rsidR="00F93E37" w:rsidRDefault="00F93E37" w:rsidP="00F93E37">
      <w:pPr>
        <w:pStyle w:val="ZkladntextZkladntextCharChar"/>
        <w:spacing w:after="0"/>
      </w:pPr>
      <w:r>
        <w:t>Kraj:</w:t>
      </w:r>
      <w:r>
        <w:tab/>
      </w:r>
      <w:r>
        <w:tab/>
      </w:r>
      <w:r>
        <w:tab/>
      </w:r>
      <w:r>
        <w:tab/>
        <w:t>Jihomoravský</w:t>
      </w:r>
    </w:p>
    <w:p w:rsidR="00F93E37" w:rsidRDefault="00F93E37" w:rsidP="00F93E37">
      <w:pPr>
        <w:jc w:val="both"/>
        <w:rPr>
          <w:sz w:val="22"/>
        </w:rPr>
      </w:pPr>
      <w:r>
        <w:rPr>
          <w:sz w:val="22"/>
        </w:rPr>
        <w:t>Charakter stavby:</w:t>
      </w:r>
      <w:r>
        <w:rPr>
          <w:sz w:val="22"/>
        </w:rPr>
        <w:tab/>
      </w:r>
      <w:r>
        <w:rPr>
          <w:sz w:val="22"/>
        </w:rPr>
        <w:tab/>
        <w:t>Rekonstrukce</w:t>
      </w:r>
    </w:p>
    <w:p w:rsidR="00F93E37" w:rsidRDefault="00F93E37" w:rsidP="00F93E37">
      <w:pPr>
        <w:jc w:val="both"/>
        <w:rPr>
          <w:sz w:val="22"/>
          <w:szCs w:val="22"/>
        </w:rPr>
      </w:pPr>
    </w:p>
    <w:p w:rsidR="00F93E37" w:rsidRDefault="00F93E37" w:rsidP="00F93E37">
      <w:pPr>
        <w:jc w:val="both"/>
        <w:rPr>
          <w:b/>
          <w:sz w:val="22"/>
        </w:rPr>
      </w:pPr>
      <w:r>
        <w:rPr>
          <w:b/>
          <w:sz w:val="22"/>
        </w:rPr>
        <w:t xml:space="preserve">Investor </w:t>
      </w:r>
    </w:p>
    <w:p w:rsidR="00F93E37" w:rsidRDefault="00F93E37" w:rsidP="00F93E37">
      <w:pPr>
        <w:pStyle w:val="Zkladntextodsazen3"/>
        <w:rPr>
          <w:sz w:val="22"/>
        </w:rPr>
      </w:pPr>
      <w:r>
        <w:rPr>
          <w:sz w:val="22"/>
        </w:rPr>
        <w:t>Název:</w:t>
      </w:r>
      <w:r>
        <w:rPr>
          <w:sz w:val="22"/>
        </w:rPr>
        <w:tab/>
      </w:r>
      <w:r w:rsidRPr="005A43DC">
        <w:rPr>
          <w:sz w:val="22"/>
        </w:rPr>
        <w:t xml:space="preserve">Statutární město Brno, </w:t>
      </w:r>
      <w:r>
        <w:rPr>
          <w:sz w:val="22"/>
        </w:rPr>
        <w:t xml:space="preserve">Dominikánské nám. 196/1, </w:t>
      </w:r>
      <w:proofErr w:type="gramStart"/>
      <w:r>
        <w:rPr>
          <w:sz w:val="22"/>
        </w:rPr>
        <w:t>602 00  Brno</w:t>
      </w:r>
      <w:proofErr w:type="gramEnd"/>
      <w:r>
        <w:rPr>
          <w:sz w:val="22"/>
        </w:rPr>
        <w:t xml:space="preserve">, </w:t>
      </w:r>
      <w:r w:rsidRPr="005A43DC">
        <w:rPr>
          <w:sz w:val="22"/>
        </w:rPr>
        <w:t>zastoupené Brněnskými vodárnami a kanalizacemi, a.s</w:t>
      </w:r>
      <w:r>
        <w:rPr>
          <w:sz w:val="22"/>
        </w:rPr>
        <w:t>., Pisárecká 555/1a, 603 00 Brno</w:t>
      </w:r>
      <w:r w:rsidRPr="005A43DC">
        <w:rPr>
          <w:sz w:val="22"/>
        </w:rPr>
        <w:t xml:space="preserve">                               </w:t>
      </w:r>
      <w:r>
        <w:rPr>
          <w:sz w:val="22"/>
        </w:rPr>
        <w:t xml:space="preserve">                               </w:t>
      </w:r>
    </w:p>
    <w:p w:rsidR="00F93E37" w:rsidRDefault="00F93E37" w:rsidP="00F93E37">
      <w:pPr>
        <w:jc w:val="both"/>
        <w:rPr>
          <w:sz w:val="22"/>
          <w:szCs w:val="22"/>
        </w:rPr>
      </w:pPr>
    </w:p>
    <w:p w:rsidR="00F93E37" w:rsidRDefault="00F93E37" w:rsidP="00F93E37">
      <w:pPr>
        <w:jc w:val="both"/>
        <w:rPr>
          <w:b/>
          <w:sz w:val="22"/>
        </w:rPr>
      </w:pPr>
      <w:r>
        <w:rPr>
          <w:b/>
          <w:sz w:val="22"/>
        </w:rPr>
        <w:t xml:space="preserve">Hlavní projektant </w:t>
      </w:r>
    </w:p>
    <w:p w:rsidR="00F93E37" w:rsidRDefault="004E0C2F" w:rsidP="00F93E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rPr>
          <w:sz w:val="22"/>
          <w:szCs w:val="22"/>
        </w:rPr>
      </w:pPr>
      <w:r w:rsidRPr="004E0C2F">
        <w:rPr>
          <w:sz w:val="22"/>
          <w:szCs w:val="22"/>
        </w:rPr>
        <w:t>Název (obchodní firma):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proofErr w:type="spellStart"/>
      <w:r w:rsidRPr="004E0C2F">
        <w:rPr>
          <w:b/>
          <w:sz w:val="22"/>
          <w:szCs w:val="22"/>
        </w:rPr>
        <w:t>Sweco</w:t>
      </w:r>
      <w:proofErr w:type="spellEnd"/>
      <w:r w:rsidRPr="004E0C2F">
        <w:rPr>
          <w:b/>
          <w:sz w:val="22"/>
          <w:szCs w:val="22"/>
        </w:rPr>
        <w:t xml:space="preserve"> </w:t>
      </w:r>
      <w:proofErr w:type="spellStart"/>
      <w:r w:rsidRPr="004E0C2F">
        <w:rPr>
          <w:b/>
          <w:sz w:val="22"/>
          <w:szCs w:val="22"/>
        </w:rPr>
        <w:t>Hydroprojekt</w:t>
      </w:r>
      <w:proofErr w:type="spellEnd"/>
      <w:r w:rsidRPr="004E0C2F">
        <w:rPr>
          <w:b/>
          <w:sz w:val="22"/>
          <w:szCs w:val="22"/>
        </w:rPr>
        <w:t xml:space="preserve"> a.s.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IČ</w:t>
      </w:r>
      <w:r>
        <w:rPr>
          <w:sz w:val="22"/>
          <w:szCs w:val="22"/>
        </w:rPr>
        <w:t>O</w:t>
      </w:r>
      <w:r w:rsidRPr="004E0C2F">
        <w:rPr>
          <w:sz w:val="22"/>
          <w:szCs w:val="22"/>
        </w:rPr>
        <w:t>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26475081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adresa sídla: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Táborská 31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140 16 Praha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Česká republika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praha@sweco.cz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www.sweco.cz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</w:p>
    <w:p w:rsidR="004E0C2F" w:rsidRPr="004E0C2F" w:rsidRDefault="004E0C2F" w:rsidP="004E0C2F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Divize: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Divize Morava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Minská 1337/1</w:t>
      </w:r>
    </w:p>
    <w:p w:rsidR="004E0C2F" w:rsidRPr="004E0C2F" w:rsidRDefault="004E0C2F" w:rsidP="004E0C2F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616 00 Brno</w:t>
      </w:r>
      <w:r w:rsidRPr="004E0C2F">
        <w:rPr>
          <w:sz w:val="22"/>
          <w:szCs w:val="22"/>
        </w:rPr>
        <w:tab/>
      </w:r>
    </w:p>
    <w:p w:rsidR="00F93E37" w:rsidRDefault="00F93E37" w:rsidP="00F93E37">
      <w:pPr>
        <w:ind w:left="2832" w:hanging="2832"/>
        <w:jc w:val="both"/>
        <w:rPr>
          <w:i/>
          <w:sz w:val="22"/>
        </w:rPr>
      </w:pPr>
      <w:r>
        <w:rPr>
          <w:sz w:val="22"/>
        </w:rPr>
        <w:tab/>
        <w:t xml:space="preserve">                               </w:t>
      </w:r>
    </w:p>
    <w:p w:rsidR="00F93E37" w:rsidRDefault="00F93E37" w:rsidP="00F93E37">
      <w:pPr>
        <w:jc w:val="both"/>
        <w:rPr>
          <w:sz w:val="22"/>
          <w:szCs w:val="22"/>
        </w:rPr>
      </w:pPr>
    </w:p>
    <w:p w:rsidR="00F93E37" w:rsidRDefault="00F93E37" w:rsidP="00F93E37">
      <w:pPr>
        <w:jc w:val="both"/>
        <w:rPr>
          <w:b/>
          <w:sz w:val="22"/>
        </w:rPr>
      </w:pPr>
      <w:r>
        <w:rPr>
          <w:b/>
          <w:sz w:val="22"/>
        </w:rPr>
        <w:t>Subdodavatel dopravní části</w:t>
      </w:r>
    </w:p>
    <w:p w:rsidR="004E0C2F" w:rsidRDefault="004E0C2F" w:rsidP="00F93E37">
      <w:pPr>
        <w:jc w:val="both"/>
        <w:rPr>
          <w:b/>
          <w:sz w:val="22"/>
        </w:rPr>
      </w:pPr>
    </w:p>
    <w:p w:rsidR="00F93E37" w:rsidRDefault="00F93E37" w:rsidP="00F93E37">
      <w:pPr>
        <w:ind w:left="2835" w:hanging="283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Název:   </w:t>
      </w:r>
      <w:r w:rsidR="004E0C2F">
        <w:rPr>
          <w:sz w:val="22"/>
          <w:szCs w:val="22"/>
        </w:rPr>
        <w:t xml:space="preserve">                              </w:t>
      </w:r>
      <w:proofErr w:type="spellStart"/>
      <w:r>
        <w:rPr>
          <w:sz w:val="22"/>
          <w:szCs w:val="22"/>
        </w:rPr>
        <w:t>Argema</w:t>
      </w:r>
      <w:proofErr w:type="spellEnd"/>
      <w:r>
        <w:rPr>
          <w:sz w:val="22"/>
          <w:szCs w:val="22"/>
        </w:rPr>
        <w:t>, spol. s r.o.</w:t>
      </w:r>
    </w:p>
    <w:p w:rsidR="00F93E37" w:rsidRDefault="004E0C2F" w:rsidP="00F93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>
        <w:rPr>
          <w:sz w:val="22"/>
          <w:szCs w:val="22"/>
        </w:rPr>
        <w:t>Adresa: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="00F93E37">
        <w:rPr>
          <w:sz w:val="22"/>
          <w:szCs w:val="22"/>
        </w:rPr>
        <w:t xml:space="preserve">Lužná 49, 617 00 Brno            </w:t>
      </w:r>
    </w:p>
    <w:p w:rsidR="00F93E37" w:rsidRDefault="004E0C2F" w:rsidP="00F93E37">
      <w:pPr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F93E37">
        <w:rPr>
          <w:sz w:val="22"/>
          <w:szCs w:val="22"/>
        </w:rPr>
        <w:t>44961049</w:t>
      </w:r>
    </w:p>
    <w:p w:rsidR="00F93E37" w:rsidRDefault="004E0C2F" w:rsidP="00F93E37">
      <w:pPr>
        <w:ind w:left="2832" w:hanging="2832"/>
        <w:jc w:val="both"/>
        <w:rPr>
          <w:i/>
          <w:sz w:val="22"/>
        </w:rPr>
      </w:pPr>
      <w:r>
        <w:rPr>
          <w:sz w:val="22"/>
        </w:rPr>
        <w:t xml:space="preserve">Vedoucí projektant:             </w:t>
      </w:r>
      <w:r w:rsidR="00F93E37">
        <w:rPr>
          <w:sz w:val="22"/>
        </w:rPr>
        <w:t xml:space="preserve">Ing. Leo Vychodil, (kontrola Ing. Rostislav Vik) </w:t>
      </w:r>
    </w:p>
    <w:p w:rsidR="00C700A6" w:rsidRPr="00EE0DC6" w:rsidRDefault="00293FE9" w:rsidP="00F93E37">
      <w:pPr>
        <w:jc w:val="both"/>
        <w:rPr>
          <w:sz w:val="22"/>
          <w:szCs w:val="22"/>
        </w:rPr>
      </w:pPr>
      <w:r w:rsidRPr="00293FE9">
        <w:rPr>
          <w:sz w:val="22"/>
          <w:szCs w:val="22"/>
        </w:rPr>
        <w:t xml:space="preserve"> </w:t>
      </w:r>
    </w:p>
    <w:p w:rsidR="005D3EE1" w:rsidRDefault="005D3EE1">
      <w:pPr>
        <w:jc w:val="both"/>
        <w:rPr>
          <w:sz w:val="22"/>
        </w:rPr>
      </w:pPr>
    </w:p>
    <w:p w:rsidR="005D3EE1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B/ </w:t>
      </w:r>
      <w:r w:rsidR="00680CC4">
        <w:rPr>
          <w:b/>
          <w:sz w:val="22"/>
          <w:u w:val="single"/>
        </w:rPr>
        <w:t>Stručný technický popis a zdůvodnění navrženého</w:t>
      </w:r>
      <w:r>
        <w:rPr>
          <w:b/>
          <w:sz w:val="22"/>
          <w:u w:val="single"/>
        </w:rPr>
        <w:t xml:space="preserve"> řešení</w:t>
      </w:r>
    </w:p>
    <w:p w:rsidR="00C700A6" w:rsidRDefault="002236E9">
      <w:pPr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</w:p>
    <w:p w:rsidR="00304638" w:rsidRPr="00352A39" w:rsidRDefault="004E0C2F" w:rsidP="00304638">
      <w:pPr>
        <w:jc w:val="both"/>
        <w:rPr>
          <w:sz w:val="22"/>
        </w:rPr>
      </w:pPr>
      <w:r>
        <w:rPr>
          <w:sz w:val="22"/>
        </w:rPr>
        <w:t>Předmětem SO 1</w:t>
      </w:r>
      <w:r w:rsidR="00304638">
        <w:rPr>
          <w:sz w:val="22"/>
        </w:rPr>
        <w:t>0</w:t>
      </w:r>
      <w:r>
        <w:rPr>
          <w:sz w:val="22"/>
        </w:rPr>
        <w:t>3</w:t>
      </w:r>
      <w:r w:rsidR="00304638">
        <w:rPr>
          <w:sz w:val="22"/>
        </w:rPr>
        <w:t xml:space="preserve"> je navržení nových uličních vpustí včetně přípojek, napojených do kanalizace. </w:t>
      </w:r>
      <w:r>
        <w:rPr>
          <w:sz w:val="22"/>
        </w:rPr>
        <w:t>Stávající uliční vpusti a jejich přípojky budou v rozsahu rekonstrukce komunikací zrušeny.</w:t>
      </w:r>
      <w:r w:rsidR="00931AA4">
        <w:rPr>
          <w:sz w:val="22"/>
        </w:rPr>
        <w:t xml:space="preserve"> </w:t>
      </w:r>
    </w:p>
    <w:p w:rsidR="00304638" w:rsidRDefault="00304638" w:rsidP="00304638">
      <w:pPr>
        <w:pStyle w:val="Zkladntext"/>
        <w:jc w:val="both"/>
        <w:rPr>
          <w:u w:val="single"/>
        </w:rPr>
      </w:pPr>
      <w:r w:rsidRPr="00352A39">
        <w:lastRenderedPageBreak/>
        <w:t xml:space="preserve"> </w:t>
      </w:r>
      <w:r w:rsidRPr="00352A39">
        <w:rPr>
          <w:u w:val="single"/>
        </w:rPr>
        <w:t xml:space="preserve">Navržené stavební řešení </w:t>
      </w:r>
      <w:r w:rsidR="004E0C2F">
        <w:rPr>
          <w:u w:val="single"/>
        </w:rPr>
        <w:t>SO 1</w:t>
      </w:r>
      <w:r>
        <w:rPr>
          <w:u w:val="single"/>
        </w:rPr>
        <w:t>0</w:t>
      </w:r>
      <w:r w:rsidR="00931AA4">
        <w:rPr>
          <w:u w:val="single"/>
        </w:rPr>
        <w:t>3</w:t>
      </w:r>
      <w:r>
        <w:rPr>
          <w:u w:val="single"/>
        </w:rPr>
        <w:t xml:space="preserve"> </w:t>
      </w:r>
      <w:proofErr w:type="gramStart"/>
      <w:r w:rsidRPr="00352A39">
        <w:rPr>
          <w:u w:val="single"/>
        </w:rPr>
        <w:t>obsahuje  :</w:t>
      </w:r>
      <w:proofErr w:type="gramEnd"/>
    </w:p>
    <w:p w:rsidR="00304638" w:rsidRPr="00352A39" w:rsidRDefault="00304638" w:rsidP="00304638">
      <w:pPr>
        <w:pStyle w:val="Zkladntext"/>
        <w:jc w:val="both"/>
      </w:pPr>
    </w:p>
    <w:p w:rsidR="00304638" w:rsidRPr="0017569F" w:rsidRDefault="00304638" w:rsidP="00304638">
      <w:pPr>
        <w:pStyle w:val="Zkladntext2"/>
        <w:numPr>
          <w:ilvl w:val="0"/>
          <w:numId w:val="19"/>
        </w:numPr>
        <w:rPr>
          <w:rFonts w:cs="Arial"/>
          <w:sz w:val="22"/>
        </w:rPr>
      </w:pPr>
      <w:r w:rsidRPr="00352A39">
        <w:rPr>
          <w:rFonts w:cs="Arial"/>
          <w:sz w:val="22"/>
        </w:rPr>
        <w:t>vybourání stávající</w:t>
      </w:r>
      <w:r w:rsidR="00F014DF">
        <w:rPr>
          <w:rFonts w:cs="Arial"/>
          <w:sz w:val="22"/>
        </w:rPr>
        <w:t xml:space="preserve">ch vpustí 18 ks  </w:t>
      </w:r>
      <w:bookmarkStart w:id="0" w:name="_GoBack"/>
      <w:bookmarkEnd w:id="0"/>
    </w:p>
    <w:p w:rsidR="00304638" w:rsidRPr="00704BC9" w:rsidRDefault="00304638" w:rsidP="00304638">
      <w:pPr>
        <w:pStyle w:val="Zkladntext2"/>
        <w:numPr>
          <w:ilvl w:val="0"/>
          <w:numId w:val="19"/>
        </w:numPr>
        <w:rPr>
          <w:rFonts w:cs="Arial"/>
          <w:sz w:val="22"/>
        </w:rPr>
      </w:pPr>
      <w:r w:rsidRPr="00704BC9">
        <w:rPr>
          <w:rFonts w:cs="Arial"/>
          <w:sz w:val="22"/>
        </w:rPr>
        <w:t xml:space="preserve">vybourání stávajících přípojek </w:t>
      </w:r>
      <w:r w:rsidR="00F014DF">
        <w:rPr>
          <w:rFonts w:cs="Arial"/>
          <w:sz w:val="22"/>
        </w:rPr>
        <w:t>100</w:t>
      </w:r>
      <w:r>
        <w:rPr>
          <w:rFonts w:cs="Arial"/>
          <w:sz w:val="22"/>
        </w:rPr>
        <w:t>m</w:t>
      </w:r>
    </w:p>
    <w:p w:rsidR="00E934F7" w:rsidRDefault="00304638" w:rsidP="00304638">
      <w:pPr>
        <w:pStyle w:val="Zkladntext2"/>
        <w:numPr>
          <w:ilvl w:val="0"/>
          <w:numId w:val="19"/>
        </w:numPr>
        <w:rPr>
          <w:rFonts w:cs="Arial"/>
          <w:sz w:val="22"/>
        </w:rPr>
      </w:pPr>
      <w:r w:rsidRPr="00704BC9">
        <w:rPr>
          <w:rFonts w:cs="Arial"/>
          <w:sz w:val="22"/>
        </w:rPr>
        <w:t xml:space="preserve">zřízení </w:t>
      </w:r>
      <w:r w:rsidR="00F014DF">
        <w:rPr>
          <w:rFonts w:cs="Arial"/>
          <w:sz w:val="22"/>
        </w:rPr>
        <w:t>1</w:t>
      </w:r>
      <w:r>
        <w:rPr>
          <w:rFonts w:cs="Arial"/>
          <w:sz w:val="22"/>
        </w:rPr>
        <w:t xml:space="preserve">8 ks </w:t>
      </w:r>
      <w:r w:rsidRPr="00704BC9">
        <w:rPr>
          <w:rFonts w:cs="Arial"/>
          <w:sz w:val="22"/>
        </w:rPr>
        <w:t>n</w:t>
      </w:r>
      <w:r>
        <w:rPr>
          <w:rFonts w:cs="Arial"/>
          <w:sz w:val="22"/>
        </w:rPr>
        <w:t>ových typ</w:t>
      </w:r>
      <w:r w:rsidR="00F014DF">
        <w:rPr>
          <w:rFonts w:cs="Arial"/>
          <w:sz w:val="22"/>
        </w:rPr>
        <w:t xml:space="preserve">ových uličních </w:t>
      </w:r>
      <w:proofErr w:type="gramStart"/>
      <w:r w:rsidR="00F014DF">
        <w:rPr>
          <w:rFonts w:cs="Arial"/>
          <w:sz w:val="22"/>
        </w:rPr>
        <w:t>vpustí , z toho</w:t>
      </w:r>
      <w:proofErr w:type="gramEnd"/>
      <w:r w:rsidR="00F014DF">
        <w:rPr>
          <w:rFonts w:cs="Arial"/>
          <w:sz w:val="22"/>
        </w:rPr>
        <w:t xml:space="preserve"> 16</w:t>
      </w:r>
      <w:r w:rsidRPr="00704BC9">
        <w:rPr>
          <w:rFonts w:cs="Arial"/>
          <w:sz w:val="22"/>
        </w:rPr>
        <w:t>ks v místě stávajících</w:t>
      </w:r>
      <w:r w:rsidR="00F014DF">
        <w:rPr>
          <w:rFonts w:cs="Arial"/>
          <w:sz w:val="22"/>
        </w:rPr>
        <w:t>, 2</w:t>
      </w:r>
      <w:r>
        <w:rPr>
          <w:rFonts w:cs="Arial"/>
          <w:sz w:val="22"/>
        </w:rPr>
        <w:t xml:space="preserve"> ks mimo stávající vpusti</w:t>
      </w:r>
    </w:p>
    <w:p w:rsidR="00304638" w:rsidRPr="00704BC9" w:rsidRDefault="00E934F7" w:rsidP="00304638">
      <w:pPr>
        <w:pStyle w:val="Zkladntext2"/>
        <w:numPr>
          <w:ilvl w:val="0"/>
          <w:numId w:val="19"/>
        </w:numPr>
        <w:rPr>
          <w:rFonts w:cs="Arial"/>
          <w:sz w:val="22"/>
        </w:rPr>
      </w:pPr>
      <w:r>
        <w:rPr>
          <w:rFonts w:cs="Arial"/>
          <w:sz w:val="22"/>
        </w:rPr>
        <w:t>dvě stávající vpusti budou odbourány na výšku 1,5m a zality popílkovou suspenzí</w:t>
      </w:r>
      <w:r w:rsidR="00304638" w:rsidRPr="00704BC9">
        <w:rPr>
          <w:rFonts w:cs="Arial"/>
          <w:sz w:val="22"/>
        </w:rPr>
        <w:t xml:space="preserve"> </w:t>
      </w:r>
    </w:p>
    <w:p w:rsidR="00304638" w:rsidRPr="00F014DF" w:rsidRDefault="00304638" w:rsidP="00304638">
      <w:pPr>
        <w:pStyle w:val="Zkladntext2"/>
        <w:numPr>
          <w:ilvl w:val="0"/>
          <w:numId w:val="19"/>
        </w:numPr>
        <w:rPr>
          <w:rFonts w:cs="Arial"/>
          <w:sz w:val="22"/>
        </w:rPr>
      </w:pPr>
      <w:r w:rsidRPr="00704BC9">
        <w:rPr>
          <w:rFonts w:cs="Arial"/>
          <w:sz w:val="22"/>
        </w:rPr>
        <w:t>zřízení přípojek nových vpustí z obetonované kameniny DN150</w:t>
      </w:r>
      <w:r>
        <w:rPr>
          <w:rFonts w:cs="Arial"/>
          <w:sz w:val="22"/>
        </w:rPr>
        <w:t xml:space="preserve"> dl.</w:t>
      </w:r>
      <w:r w:rsidR="00F014DF">
        <w:rPr>
          <w:rFonts w:cs="Arial"/>
          <w:sz w:val="22"/>
        </w:rPr>
        <w:t>100,30m</w:t>
      </w:r>
    </w:p>
    <w:p w:rsidR="00304638" w:rsidRDefault="00304638" w:rsidP="00304638">
      <w:pPr>
        <w:pStyle w:val="Zkladntext2"/>
        <w:rPr>
          <w:rFonts w:cs="Arial"/>
          <w:sz w:val="22"/>
        </w:rPr>
      </w:pPr>
    </w:p>
    <w:p w:rsidR="009D6A4F" w:rsidRDefault="009D6A4F" w:rsidP="00304638">
      <w:pPr>
        <w:pStyle w:val="Zkladntext2"/>
        <w:rPr>
          <w:rFonts w:cs="Arial"/>
          <w:sz w:val="22"/>
        </w:rPr>
      </w:pPr>
      <w:r>
        <w:rPr>
          <w:rFonts w:cs="Arial"/>
          <w:sz w:val="22"/>
        </w:rPr>
        <w:t>Trasy s</w:t>
      </w:r>
      <w:r w:rsidR="00F014DF">
        <w:rPr>
          <w:rFonts w:cs="Arial"/>
          <w:sz w:val="22"/>
        </w:rPr>
        <w:t>távající</w:t>
      </w:r>
      <w:r>
        <w:rPr>
          <w:rFonts w:cs="Arial"/>
          <w:sz w:val="22"/>
        </w:rPr>
        <w:t>ch</w:t>
      </w:r>
      <w:r w:rsidR="00F014DF">
        <w:rPr>
          <w:rFonts w:cs="Arial"/>
          <w:sz w:val="22"/>
        </w:rPr>
        <w:t xml:space="preserve"> přípoj</w:t>
      </w:r>
      <w:r>
        <w:rPr>
          <w:rFonts w:cs="Arial"/>
          <w:sz w:val="22"/>
        </w:rPr>
        <w:t>e</w:t>
      </w:r>
      <w:r w:rsidR="00F014DF">
        <w:rPr>
          <w:rFonts w:cs="Arial"/>
          <w:sz w:val="22"/>
        </w:rPr>
        <w:t>k vpustí</w:t>
      </w:r>
      <w:r>
        <w:rPr>
          <w:rFonts w:cs="Arial"/>
          <w:sz w:val="22"/>
        </w:rPr>
        <w:t>,</w:t>
      </w:r>
      <w:r w:rsidR="00F014DF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v místě navržených vpustí </w:t>
      </w:r>
      <w:r w:rsidR="00F014DF">
        <w:rPr>
          <w:rFonts w:cs="Arial"/>
          <w:sz w:val="22"/>
        </w:rPr>
        <w:t>UV1, UV2, UV5 a UV6</w:t>
      </w:r>
      <w:r>
        <w:rPr>
          <w:rFonts w:cs="Arial"/>
          <w:sz w:val="22"/>
        </w:rPr>
        <w:t>,</w:t>
      </w:r>
      <w:r w:rsidR="00304638">
        <w:rPr>
          <w:rFonts w:cs="Arial"/>
          <w:sz w:val="22"/>
        </w:rPr>
        <w:t xml:space="preserve"> </w:t>
      </w:r>
      <w:r>
        <w:rPr>
          <w:rFonts w:cs="Arial"/>
          <w:sz w:val="22"/>
        </w:rPr>
        <w:t>jsou</w:t>
      </w:r>
      <w:r w:rsidR="00F014DF">
        <w:rPr>
          <w:rFonts w:cs="Arial"/>
          <w:sz w:val="22"/>
        </w:rPr>
        <w:t xml:space="preserve"> ne</w:t>
      </w:r>
      <w:r>
        <w:rPr>
          <w:rFonts w:cs="Arial"/>
          <w:sz w:val="22"/>
        </w:rPr>
        <w:t xml:space="preserve">ověřené. Je vyznačen předpokládaný průběh těchto přípojek.  Nové přípojky </w:t>
      </w:r>
      <w:r w:rsidR="008205C8">
        <w:rPr>
          <w:rFonts w:cs="Arial"/>
          <w:sz w:val="22"/>
        </w:rPr>
        <w:t>navržených</w:t>
      </w:r>
      <w:r>
        <w:rPr>
          <w:rFonts w:cs="Arial"/>
          <w:sz w:val="22"/>
        </w:rPr>
        <w:t xml:space="preserve"> vpustí </w:t>
      </w:r>
      <w:proofErr w:type="gramStart"/>
      <w:r w:rsidR="00F014DF">
        <w:rPr>
          <w:rFonts w:cs="Arial"/>
          <w:sz w:val="22"/>
        </w:rPr>
        <w:t>budou</w:t>
      </w:r>
      <w:proofErr w:type="gramEnd"/>
      <w:r w:rsidR="00F014DF">
        <w:rPr>
          <w:rFonts w:cs="Arial"/>
          <w:sz w:val="22"/>
        </w:rPr>
        <w:t xml:space="preserve"> napojeny </w:t>
      </w:r>
      <w:r w:rsidR="00931AA4">
        <w:rPr>
          <w:rFonts w:cs="Arial"/>
          <w:sz w:val="22"/>
        </w:rPr>
        <w:t xml:space="preserve">v </w:t>
      </w:r>
      <w:r w:rsidR="00F014DF">
        <w:rPr>
          <w:rFonts w:cs="Arial"/>
          <w:sz w:val="22"/>
        </w:rPr>
        <w:t>míst</w:t>
      </w:r>
      <w:r w:rsidR="00931AA4">
        <w:rPr>
          <w:rFonts w:cs="Arial"/>
          <w:sz w:val="22"/>
        </w:rPr>
        <w:t>ě</w:t>
      </w:r>
      <w:r w:rsidR="00F014DF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napojení přípojek </w:t>
      </w:r>
      <w:proofErr w:type="gramStart"/>
      <w:r>
        <w:rPr>
          <w:rFonts w:cs="Arial"/>
          <w:sz w:val="22"/>
        </w:rPr>
        <w:t>vpustí</w:t>
      </w:r>
      <w:proofErr w:type="gramEnd"/>
      <w:r>
        <w:rPr>
          <w:rFonts w:cs="Arial"/>
          <w:sz w:val="22"/>
        </w:rPr>
        <w:t xml:space="preserve"> </w:t>
      </w:r>
      <w:r w:rsidR="008205C8">
        <w:rPr>
          <w:rFonts w:cs="Arial"/>
          <w:sz w:val="22"/>
        </w:rPr>
        <w:t>bouraných</w:t>
      </w:r>
      <w:r>
        <w:rPr>
          <w:rFonts w:cs="Arial"/>
          <w:sz w:val="22"/>
        </w:rPr>
        <w:t>, dle skutečného průběhu přípojek</w:t>
      </w:r>
      <w:r w:rsidR="008205C8">
        <w:rPr>
          <w:rFonts w:cs="Arial"/>
          <w:sz w:val="22"/>
        </w:rPr>
        <w:t>, ověřeného při provádění na stavbě</w:t>
      </w:r>
      <w:r>
        <w:rPr>
          <w:rFonts w:cs="Arial"/>
          <w:sz w:val="22"/>
        </w:rPr>
        <w:t xml:space="preserve">. </w:t>
      </w:r>
    </w:p>
    <w:p w:rsidR="009D6A4F" w:rsidRDefault="009D6A4F" w:rsidP="00304638">
      <w:pPr>
        <w:pStyle w:val="Zkladntext2"/>
        <w:rPr>
          <w:rFonts w:cs="Arial"/>
          <w:sz w:val="22"/>
        </w:rPr>
      </w:pPr>
    </w:p>
    <w:p w:rsidR="009D6A4F" w:rsidRDefault="009D6A4F" w:rsidP="00304638">
      <w:pPr>
        <w:pStyle w:val="Zkladntext2"/>
        <w:rPr>
          <w:rFonts w:cs="Arial"/>
          <w:sz w:val="22"/>
        </w:rPr>
      </w:pPr>
      <w:r>
        <w:rPr>
          <w:rFonts w:cs="Arial"/>
          <w:sz w:val="22"/>
        </w:rPr>
        <w:t xml:space="preserve">Napojení přípojek od UV3 a UV4 </w:t>
      </w:r>
      <w:r w:rsidR="00304638">
        <w:rPr>
          <w:rFonts w:cs="Arial"/>
          <w:sz w:val="22"/>
        </w:rPr>
        <w:t xml:space="preserve">se provede </w:t>
      </w:r>
      <w:r>
        <w:rPr>
          <w:rFonts w:cs="Arial"/>
          <w:sz w:val="22"/>
        </w:rPr>
        <w:t>pomocí jádrového vývrtu s</w:t>
      </w:r>
      <w:r w:rsidR="00931AA4">
        <w:rPr>
          <w:rFonts w:cs="Arial"/>
          <w:sz w:val="22"/>
        </w:rPr>
        <w:t> </w:t>
      </w:r>
      <w:r>
        <w:rPr>
          <w:rFonts w:cs="Arial"/>
          <w:sz w:val="22"/>
        </w:rPr>
        <w:t>utěsněním</w:t>
      </w:r>
      <w:r w:rsidR="00931AA4">
        <w:rPr>
          <w:rFonts w:cs="Arial"/>
          <w:sz w:val="22"/>
        </w:rPr>
        <w:t>,</w:t>
      </w:r>
      <w:r>
        <w:rPr>
          <w:rFonts w:cs="Arial"/>
          <w:sz w:val="22"/>
        </w:rPr>
        <w:t xml:space="preserve"> </w:t>
      </w:r>
      <w:r w:rsidR="00931AA4">
        <w:rPr>
          <w:rFonts w:cs="Arial"/>
          <w:sz w:val="22"/>
        </w:rPr>
        <w:t>do</w:t>
      </w:r>
      <w:r>
        <w:rPr>
          <w:rFonts w:cs="Arial"/>
          <w:sz w:val="22"/>
        </w:rPr>
        <w:t xml:space="preserve"> nově navržené betonové </w:t>
      </w:r>
      <w:r w:rsidR="00931AA4">
        <w:rPr>
          <w:rFonts w:cs="Arial"/>
          <w:sz w:val="22"/>
        </w:rPr>
        <w:t>stoky</w:t>
      </w:r>
      <w:r>
        <w:rPr>
          <w:rFonts w:cs="Arial"/>
          <w:sz w:val="22"/>
        </w:rPr>
        <w:t xml:space="preserve"> profilu 600/900.  </w:t>
      </w:r>
    </w:p>
    <w:p w:rsidR="009D6A4F" w:rsidRDefault="009D6A4F" w:rsidP="00304638">
      <w:pPr>
        <w:pStyle w:val="Zkladntext2"/>
        <w:rPr>
          <w:rFonts w:cs="Arial"/>
          <w:sz w:val="22"/>
        </w:rPr>
      </w:pPr>
    </w:p>
    <w:p w:rsidR="000C4997" w:rsidRDefault="00304638" w:rsidP="00304638">
      <w:pPr>
        <w:pStyle w:val="Zkladntext2"/>
        <w:rPr>
          <w:rFonts w:cs="Arial"/>
          <w:sz w:val="22"/>
        </w:rPr>
      </w:pPr>
      <w:r>
        <w:rPr>
          <w:rFonts w:cs="Arial"/>
          <w:sz w:val="22"/>
        </w:rPr>
        <w:t xml:space="preserve">Přípojky </w:t>
      </w:r>
      <w:r w:rsidR="007C41EE">
        <w:rPr>
          <w:rFonts w:cs="Arial"/>
          <w:sz w:val="22"/>
        </w:rPr>
        <w:t xml:space="preserve">ostatních </w:t>
      </w:r>
      <w:r w:rsidR="000C4997">
        <w:rPr>
          <w:rFonts w:cs="Arial"/>
          <w:sz w:val="22"/>
        </w:rPr>
        <w:t>navržených vpustí, vyjma vpusti UV18,</w:t>
      </w:r>
      <w:r w:rsidR="007C41EE">
        <w:rPr>
          <w:rFonts w:cs="Arial"/>
          <w:sz w:val="22"/>
        </w:rPr>
        <w:t xml:space="preserve"> </w:t>
      </w:r>
      <w:r>
        <w:rPr>
          <w:rFonts w:cs="Arial"/>
          <w:sz w:val="22"/>
        </w:rPr>
        <w:t>budou napojeny do st</w:t>
      </w:r>
      <w:r w:rsidR="007C41EE">
        <w:rPr>
          <w:rFonts w:cs="Arial"/>
          <w:sz w:val="22"/>
        </w:rPr>
        <w:t xml:space="preserve">ávající stoky z betonových trub DN600 a DN400. </w:t>
      </w:r>
      <w:r w:rsidR="000C4997">
        <w:rPr>
          <w:rFonts w:cs="Arial"/>
          <w:sz w:val="22"/>
        </w:rPr>
        <w:t xml:space="preserve">Napojení je navrženo do místa napojení přípojek původních vpustí. </w:t>
      </w:r>
    </w:p>
    <w:p w:rsidR="000C4997" w:rsidRDefault="000C4997" w:rsidP="00304638">
      <w:pPr>
        <w:pStyle w:val="Zkladntext2"/>
        <w:rPr>
          <w:rFonts w:cs="Arial"/>
          <w:sz w:val="22"/>
        </w:rPr>
      </w:pPr>
    </w:p>
    <w:p w:rsidR="00304638" w:rsidRPr="001C5DB8" w:rsidRDefault="00304638" w:rsidP="00304638">
      <w:pPr>
        <w:pStyle w:val="Zkladntext2"/>
        <w:rPr>
          <w:rFonts w:cs="Arial"/>
          <w:sz w:val="22"/>
        </w:rPr>
      </w:pPr>
      <w:r w:rsidRPr="001C5DB8">
        <w:rPr>
          <w:rFonts w:cs="Arial"/>
          <w:sz w:val="22"/>
        </w:rPr>
        <w:t xml:space="preserve">Napojení </w:t>
      </w:r>
      <w:r w:rsidR="000C4997">
        <w:rPr>
          <w:rFonts w:cs="Arial"/>
          <w:sz w:val="22"/>
        </w:rPr>
        <w:t xml:space="preserve">přípojky vpusti UV18 </w:t>
      </w:r>
      <w:r w:rsidRPr="001C5DB8">
        <w:rPr>
          <w:rFonts w:cs="Arial"/>
          <w:sz w:val="22"/>
        </w:rPr>
        <w:t xml:space="preserve">bude provedeno tak, že do stoky bude vyvrtán otvor a 300 mm dlouhý kus kameninové trouby s hrdlem do ní bude přes gumové těsnění nasunut. Otvory ve stoce budou vyvrtány vrtačkou s jádrovým vrtákem, který odpovídá způsobu napojení. </w:t>
      </w:r>
      <w:r>
        <w:rPr>
          <w:rFonts w:cs="Arial"/>
          <w:sz w:val="22"/>
        </w:rPr>
        <w:t xml:space="preserve"> </w:t>
      </w:r>
      <w:r w:rsidR="000C4997">
        <w:rPr>
          <w:rFonts w:cs="Arial"/>
          <w:sz w:val="22"/>
        </w:rPr>
        <w:t>Původní otvor na stoce po staré vybourané přípojce bude zaslepen.</w:t>
      </w:r>
    </w:p>
    <w:p w:rsidR="00C3392C" w:rsidRDefault="00C3392C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C/ Podklady a průzkumy</w:t>
      </w:r>
    </w:p>
    <w:p w:rsidR="00C4156C" w:rsidRDefault="00C4156C">
      <w:pPr>
        <w:jc w:val="both"/>
        <w:rPr>
          <w:b/>
          <w:sz w:val="22"/>
          <w:u w:val="single"/>
        </w:rPr>
      </w:pP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kanalizace, č. stavby 132742 (Statutární město Brno).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vodovod, č. stavby 132742 (Statutární město Brno).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Geodetické zaměření zájmového území v podrobnostech 1:500 (</w:t>
      </w:r>
      <w:r w:rsidRPr="00C4156C">
        <w:rPr>
          <w:sz w:val="22"/>
          <w:szCs w:val="22"/>
        </w:rPr>
        <w:t>GEO75 s.r.o.</w:t>
      </w:r>
      <w:r w:rsidRPr="00C4156C">
        <w:rPr>
          <w:rFonts w:cs="Arial"/>
          <w:sz w:val="22"/>
          <w:szCs w:val="22"/>
        </w:rPr>
        <w:t>,</w:t>
      </w:r>
      <w:r w:rsidRPr="00C4156C">
        <w:rPr>
          <w:rFonts w:cs="Arial"/>
          <w:color w:val="000000"/>
          <w:sz w:val="22"/>
          <w:szCs w:val="22"/>
        </w:rPr>
        <w:t xml:space="preserve"> 09/2018).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Inženýrsko-geologický průzkum (</w:t>
      </w:r>
      <w:proofErr w:type="spellStart"/>
      <w:r w:rsidRPr="00C4156C">
        <w:rPr>
          <w:bCs/>
          <w:sz w:val="22"/>
          <w:szCs w:val="22"/>
        </w:rPr>
        <w:t>Geodrill</w:t>
      </w:r>
      <w:proofErr w:type="spellEnd"/>
      <w:r w:rsidRPr="00C4156C">
        <w:rPr>
          <w:bCs/>
          <w:sz w:val="22"/>
          <w:szCs w:val="22"/>
        </w:rPr>
        <w:t>, s.r.o.</w:t>
      </w:r>
      <w:r w:rsidRPr="00C4156C">
        <w:rPr>
          <w:rFonts w:cs="Arial"/>
          <w:color w:val="000000"/>
          <w:sz w:val="22"/>
          <w:szCs w:val="22"/>
        </w:rPr>
        <w:t>, 12/2018).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 se zakreslením stávající kanalizace – GIS - Brněnské vodárny a kanalizace a.s.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Podklad se zakreslením stávajícího vodovodu – GIS - Brněnské vodárny a kanalizace a.s. 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Podklady se zakreslením stávajících inženýrských sítí – jednotliví správci sítí.</w:t>
      </w:r>
    </w:p>
    <w:p w:rsidR="00C4156C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Průběžná jednání se zástupci investora a provozovatele - Brněnské vodárny a kanalizace a.s., a se zpracovateli a objednateli PD souvisejících staveb.</w:t>
      </w:r>
    </w:p>
    <w:p w:rsidR="00680CC4" w:rsidRPr="00C4156C" w:rsidRDefault="00C4156C" w:rsidP="00C4156C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Jednání se zástupci dotčených orgánů a organizací.</w:t>
      </w:r>
    </w:p>
    <w:p w:rsidR="00941B56" w:rsidRDefault="00941B56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D/ Vztahy pozemní komunikace k ostatním objektům stavby</w:t>
      </w:r>
    </w:p>
    <w:p w:rsidR="009F6DC2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3A79DE" w:rsidRPr="003A79DE" w:rsidRDefault="003A79DE">
      <w:pPr>
        <w:jc w:val="both"/>
        <w:rPr>
          <w:sz w:val="22"/>
          <w:u w:val="single"/>
        </w:rPr>
      </w:pPr>
      <w:r w:rsidRPr="003A79DE">
        <w:rPr>
          <w:b/>
          <w:sz w:val="22"/>
        </w:rPr>
        <w:t xml:space="preserve">            </w:t>
      </w:r>
      <w:r w:rsidRPr="003A79DE">
        <w:rPr>
          <w:sz w:val="22"/>
          <w:u w:val="single"/>
        </w:rPr>
        <w:t>Související stavební objekty</w:t>
      </w:r>
    </w:p>
    <w:p w:rsidR="003A79DE" w:rsidRDefault="003A79DE">
      <w:pPr>
        <w:jc w:val="both"/>
        <w:rPr>
          <w:b/>
          <w:sz w:val="22"/>
          <w:u w:val="single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304638" w:rsidRPr="00A706EA" w:rsidRDefault="00304638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304638" w:rsidRPr="00A706EA" w:rsidRDefault="00C4156C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101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304638" w:rsidRPr="00A706EA" w:rsidRDefault="00304638" w:rsidP="00C4156C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</w:t>
            </w:r>
            <w:r w:rsidR="00C4156C">
              <w:rPr>
                <w:rFonts w:cs="Arial"/>
                <w:bCs/>
                <w:sz w:val="18"/>
                <w:szCs w:val="18"/>
              </w:rPr>
              <w:t>a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304638" w:rsidRPr="00A706EA" w:rsidRDefault="00C4156C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102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304638" w:rsidRPr="00A706EA" w:rsidRDefault="00C4156C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Chodníky a vjezdy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304638" w:rsidRPr="00A706EA" w:rsidRDefault="00C4156C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</w:t>
            </w:r>
            <w:r w:rsidR="00304638" w:rsidRPr="00A706EA">
              <w:rPr>
                <w:rFonts w:cs="Arial"/>
                <w:bCs/>
                <w:sz w:val="18"/>
                <w:szCs w:val="18"/>
              </w:rPr>
              <w:t>0</w:t>
            </w:r>
            <w:r>
              <w:rPr>
                <w:rFonts w:cs="Arial"/>
                <w:bCs/>
                <w:sz w:val="18"/>
                <w:szCs w:val="18"/>
              </w:rPr>
              <w:t>4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304638" w:rsidRPr="00A706EA" w:rsidRDefault="00C4156C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Plocha pod zastávkovými přístřešky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C4156C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30</w:t>
            </w:r>
            <w:r w:rsidR="00304638" w:rsidRPr="00A706EA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304638" w:rsidRPr="00A706EA" w:rsidRDefault="00304638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Vodohospodářské objekty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304638" w:rsidRPr="00A706EA" w:rsidRDefault="00304638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Kanalizace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304638" w:rsidRPr="00A706EA" w:rsidRDefault="00304638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</w:t>
            </w:r>
          </w:p>
        </w:tc>
      </w:tr>
      <w:tr w:rsidR="00304638" w:rsidRPr="00A706EA" w:rsidTr="00152C95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C0C0C0"/>
              <w:right w:val="nil"/>
            </w:tcBorders>
            <w:vAlign w:val="center"/>
          </w:tcPr>
          <w:p w:rsidR="00304638" w:rsidRPr="00A706EA" w:rsidRDefault="00304638" w:rsidP="00152C95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340</w:t>
            </w:r>
          </w:p>
        </w:tc>
        <w:tc>
          <w:tcPr>
            <w:tcW w:w="5386" w:type="dxa"/>
            <w:gridSpan w:val="2"/>
            <w:tcBorders>
              <w:left w:val="nil"/>
              <w:bottom w:val="single" w:sz="6" w:space="0" w:color="C0C0C0"/>
            </w:tcBorders>
            <w:vAlign w:val="center"/>
          </w:tcPr>
          <w:p w:rsidR="00304638" w:rsidRPr="00A706EA" w:rsidRDefault="00304638" w:rsidP="00152C95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Vodovodní přípojky</w:t>
            </w:r>
          </w:p>
        </w:tc>
      </w:tr>
      <w:tr w:rsidR="00304638" w:rsidRPr="00A706EA" w:rsidTr="00152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304638" w:rsidRPr="00A706EA" w:rsidRDefault="00304638" w:rsidP="00152C95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304638" w:rsidRPr="00A706EA" w:rsidRDefault="00304638" w:rsidP="00152C95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304638" w:rsidRPr="00A706EA" w:rsidRDefault="00304638" w:rsidP="00152C95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9F6DC2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E/ Technický popis </w:t>
      </w:r>
      <w:r w:rsidR="00941B56">
        <w:rPr>
          <w:b/>
          <w:sz w:val="22"/>
          <w:u w:val="single"/>
        </w:rPr>
        <w:t xml:space="preserve"> </w:t>
      </w:r>
    </w:p>
    <w:p w:rsidR="00941B56" w:rsidRDefault="00941B56">
      <w:pPr>
        <w:jc w:val="both"/>
        <w:rPr>
          <w:b/>
          <w:sz w:val="22"/>
          <w:u w:val="single"/>
        </w:rPr>
      </w:pPr>
    </w:p>
    <w:p w:rsidR="00304638" w:rsidRPr="00352A39" w:rsidRDefault="00304638" w:rsidP="00304638">
      <w:pPr>
        <w:pStyle w:val="Zkladntext"/>
        <w:jc w:val="both"/>
      </w:pPr>
      <w:r w:rsidRPr="00352A39">
        <w:rPr>
          <w:u w:val="single"/>
        </w:rPr>
        <w:t>Směrové poměry, šířkové uspořádání a sklonové poměry</w:t>
      </w:r>
      <w:r w:rsidRPr="00352A39">
        <w:t xml:space="preserve">  </w:t>
      </w:r>
    </w:p>
    <w:p w:rsidR="00304638" w:rsidRPr="00352A39" w:rsidRDefault="00304638" w:rsidP="00304638">
      <w:pPr>
        <w:jc w:val="both"/>
        <w:rPr>
          <w:sz w:val="22"/>
        </w:rPr>
      </w:pPr>
      <w:proofErr w:type="gramStart"/>
      <w:r w:rsidRPr="00352A39">
        <w:rPr>
          <w:sz w:val="22"/>
        </w:rPr>
        <w:t>Jsou  podrobně</w:t>
      </w:r>
      <w:proofErr w:type="gramEnd"/>
      <w:r w:rsidRPr="00352A39">
        <w:rPr>
          <w:sz w:val="22"/>
        </w:rPr>
        <w:t xml:space="preserve"> popsány v </w:t>
      </w:r>
      <w:r>
        <w:rPr>
          <w:sz w:val="22"/>
        </w:rPr>
        <w:t>rámci souvisejícího SO 1</w:t>
      </w:r>
      <w:r w:rsidR="00931AA4">
        <w:rPr>
          <w:sz w:val="22"/>
        </w:rPr>
        <w:t>01</w:t>
      </w:r>
      <w:r>
        <w:rPr>
          <w:sz w:val="22"/>
        </w:rPr>
        <w:t xml:space="preserve">. </w:t>
      </w:r>
    </w:p>
    <w:p w:rsidR="00304638" w:rsidRPr="00352A39" w:rsidRDefault="00304638" w:rsidP="00304638">
      <w:pPr>
        <w:pStyle w:val="Zkladntext"/>
        <w:jc w:val="both"/>
        <w:rPr>
          <w:rFonts w:cs="Arial"/>
        </w:rPr>
      </w:pPr>
      <w:r w:rsidRPr="00352A39">
        <w:t xml:space="preserve"> </w:t>
      </w:r>
      <w:r>
        <w:rPr>
          <w:u w:val="single"/>
        </w:rPr>
        <w:t xml:space="preserve"> </w:t>
      </w:r>
    </w:p>
    <w:p w:rsidR="00304638" w:rsidRPr="00352A39" w:rsidRDefault="00304638" w:rsidP="00304638">
      <w:pPr>
        <w:jc w:val="both"/>
        <w:rPr>
          <w:sz w:val="22"/>
          <w:u w:val="single"/>
        </w:rPr>
      </w:pPr>
      <w:r w:rsidRPr="00352A39">
        <w:rPr>
          <w:sz w:val="22"/>
          <w:u w:val="single"/>
        </w:rPr>
        <w:t>Zabezpečení inženýrských sítí.</w:t>
      </w:r>
    </w:p>
    <w:p w:rsidR="00304638" w:rsidRPr="00784DB8" w:rsidRDefault="00304638" w:rsidP="00304638">
      <w:pPr>
        <w:pStyle w:val="Zkladntext2"/>
        <w:rPr>
          <w:sz w:val="22"/>
          <w:szCs w:val="22"/>
        </w:rPr>
      </w:pPr>
      <w:r w:rsidRPr="00784DB8">
        <w:rPr>
          <w:sz w:val="22"/>
          <w:szCs w:val="22"/>
        </w:rPr>
        <w:t>Bude provedeno vytyčení všech inženýrských sítí.</w:t>
      </w:r>
    </w:p>
    <w:p w:rsidR="00651854" w:rsidRDefault="00304638" w:rsidP="00304638">
      <w:pPr>
        <w:jc w:val="both"/>
        <w:rPr>
          <w:sz w:val="22"/>
          <w:szCs w:val="22"/>
        </w:rPr>
      </w:pPr>
      <w:r w:rsidRPr="00784DB8">
        <w:rPr>
          <w:sz w:val="22"/>
          <w:szCs w:val="22"/>
        </w:rPr>
        <w:t xml:space="preserve">Žádné </w:t>
      </w:r>
      <w:proofErr w:type="spellStart"/>
      <w:r w:rsidRPr="00784DB8">
        <w:rPr>
          <w:sz w:val="22"/>
          <w:szCs w:val="22"/>
        </w:rPr>
        <w:t>specielní</w:t>
      </w:r>
      <w:proofErr w:type="spellEnd"/>
      <w:r w:rsidRPr="00784DB8">
        <w:rPr>
          <w:sz w:val="22"/>
          <w:szCs w:val="22"/>
        </w:rPr>
        <w:t xml:space="preserve"> zabezpečení sítí se nenavrhuje. V případě, že stávající sítě zasahující pod vozovku nejsou chráněny, budou uloženy do chrániček dle požadavků př</w:t>
      </w:r>
      <w:r>
        <w:rPr>
          <w:sz w:val="22"/>
          <w:szCs w:val="22"/>
        </w:rPr>
        <w:t xml:space="preserve">íslušných správců těchto sítí. </w:t>
      </w:r>
      <w:r w:rsidRPr="00784DB8">
        <w:rPr>
          <w:sz w:val="22"/>
          <w:szCs w:val="22"/>
        </w:rPr>
        <w:t xml:space="preserve">Poloha všech stávajících inženýrských sítí je v dokumentaci vyznačena pouze informativně. Před zahájením stavebních prací je nutno jejich průběh vytyčit, viditelně označit a dbát všech odpovídajících předpisů. Vytyčení všech sítí zajistí zhotovitel. Při provádění je nutno dodržet požadavky správců, uvedené v dokladové části projektu. </w:t>
      </w:r>
      <w:r w:rsidR="00931AA4">
        <w:rPr>
          <w:sz w:val="22"/>
          <w:szCs w:val="22"/>
        </w:rPr>
        <w:t xml:space="preserve">S ohledem na velmi malé krytí stávající kanalizace, do které se nově navržené vpusti napojují, byly projektantovi </w:t>
      </w:r>
      <w:r w:rsidR="00651854">
        <w:rPr>
          <w:sz w:val="22"/>
          <w:szCs w:val="22"/>
        </w:rPr>
        <w:t>plynovodu NTL (</w:t>
      </w:r>
      <w:proofErr w:type="spellStart"/>
      <w:r w:rsidR="00651854">
        <w:rPr>
          <w:sz w:val="22"/>
          <w:szCs w:val="22"/>
        </w:rPr>
        <w:t>f.GAs</w:t>
      </w:r>
      <w:r w:rsidR="00931AA4">
        <w:rPr>
          <w:sz w:val="22"/>
          <w:szCs w:val="22"/>
        </w:rPr>
        <w:t>AG</w:t>
      </w:r>
      <w:proofErr w:type="spellEnd"/>
      <w:r w:rsidR="00651854">
        <w:rPr>
          <w:sz w:val="22"/>
          <w:szCs w:val="22"/>
        </w:rPr>
        <w:t xml:space="preserve"> s.r.o.) poskytnuty podklady – pracovní řezy přípojkami od nově navržených vpustí. Nový plynovod je potřeba uložit v takové hloubce, aby </w:t>
      </w:r>
      <w:proofErr w:type="gramStart"/>
      <w:r w:rsidR="00651854">
        <w:rPr>
          <w:sz w:val="22"/>
          <w:szCs w:val="22"/>
        </w:rPr>
        <w:t>bylo</w:t>
      </w:r>
      <w:proofErr w:type="gramEnd"/>
      <w:r w:rsidR="00651854">
        <w:rPr>
          <w:sz w:val="22"/>
          <w:szCs w:val="22"/>
        </w:rPr>
        <w:t xml:space="preserve"> umožněno napoje</w:t>
      </w:r>
      <w:r w:rsidR="008B2164">
        <w:rPr>
          <w:sz w:val="22"/>
          <w:szCs w:val="22"/>
        </w:rPr>
        <w:t xml:space="preserve">ní přípojek od </w:t>
      </w:r>
      <w:proofErr w:type="gramStart"/>
      <w:r w:rsidR="008B2164">
        <w:rPr>
          <w:sz w:val="22"/>
          <w:szCs w:val="22"/>
        </w:rPr>
        <w:t>vpustí</w:t>
      </w:r>
      <w:proofErr w:type="gramEnd"/>
      <w:r w:rsidR="008B2164">
        <w:rPr>
          <w:sz w:val="22"/>
          <w:szCs w:val="22"/>
        </w:rPr>
        <w:t xml:space="preserve"> do </w:t>
      </w:r>
      <w:r w:rsidR="00651854">
        <w:rPr>
          <w:sz w:val="22"/>
          <w:szCs w:val="22"/>
        </w:rPr>
        <w:t>kanalizace a aby plynovod nebyl při křížení v kolizi s kanalizací stávající</w:t>
      </w:r>
      <w:r w:rsidR="008A349F">
        <w:rPr>
          <w:sz w:val="22"/>
          <w:szCs w:val="22"/>
        </w:rPr>
        <w:t xml:space="preserve"> a trativody</w:t>
      </w:r>
      <w:r w:rsidR="00651854">
        <w:rPr>
          <w:sz w:val="22"/>
          <w:szCs w:val="22"/>
        </w:rPr>
        <w:t>.</w:t>
      </w:r>
    </w:p>
    <w:p w:rsidR="00304638" w:rsidRDefault="00304638" w:rsidP="00304638">
      <w:pPr>
        <w:jc w:val="both"/>
        <w:rPr>
          <w:sz w:val="22"/>
          <w:szCs w:val="22"/>
        </w:rPr>
      </w:pPr>
    </w:p>
    <w:p w:rsidR="003A2E24" w:rsidRPr="00941B56" w:rsidRDefault="00941B56" w:rsidP="00941B56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Bezpečnost práce a ochrana zdraví</w:t>
      </w:r>
    </w:p>
    <w:p w:rsidR="00941B56" w:rsidRPr="005A43DC" w:rsidRDefault="00941B56" w:rsidP="00941B56">
      <w:pPr>
        <w:jc w:val="both"/>
        <w:rPr>
          <w:sz w:val="22"/>
        </w:rPr>
      </w:pPr>
      <w:r w:rsidRPr="005A43DC">
        <w:rPr>
          <w:sz w:val="22"/>
        </w:rPr>
        <w:t xml:space="preserve">Obecně </w:t>
      </w:r>
      <w:proofErr w:type="gramStart"/>
      <w:r w:rsidRPr="005A43DC">
        <w:rPr>
          <w:sz w:val="22"/>
        </w:rPr>
        <w:t>platí :</w:t>
      </w:r>
      <w:proofErr w:type="gramEnd"/>
    </w:p>
    <w:p w:rsidR="00941B56" w:rsidRPr="005A43DC" w:rsidRDefault="00941B56" w:rsidP="00941B56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t xml:space="preserve">při pracích v blízkosti vedení </w:t>
      </w:r>
      <w:proofErr w:type="spellStart"/>
      <w:r w:rsidRPr="005A43DC">
        <w:rPr>
          <w:sz w:val="22"/>
        </w:rPr>
        <w:t>inž</w:t>
      </w:r>
      <w:proofErr w:type="spellEnd"/>
      <w:r w:rsidRPr="005A43DC">
        <w:rPr>
          <w:sz w:val="22"/>
        </w:rPr>
        <w:t>.</w:t>
      </w:r>
      <w:r>
        <w:rPr>
          <w:sz w:val="22"/>
        </w:rPr>
        <w:t xml:space="preserve"> </w:t>
      </w:r>
      <w:r w:rsidRPr="005A43DC">
        <w:rPr>
          <w:sz w:val="22"/>
        </w:rPr>
        <w:t>sítí je nutné dodržovat veškeré podmínky pro ochranná a bezpečnostní pásma</w:t>
      </w:r>
    </w:p>
    <w:p w:rsidR="00941B56" w:rsidRPr="005A43DC" w:rsidRDefault="00941B56" w:rsidP="00941B56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t xml:space="preserve">před zahájením jakýchkoliv prací v blízkosti vedení VN a VVN </w:t>
      </w:r>
      <w:proofErr w:type="gramStart"/>
      <w:r w:rsidRPr="005A43DC">
        <w:rPr>
          <w:sz w:val="22"/>
        </w:rPr>
        <w:t>musí</w:t>
      </w:r>
      <w:proofErr w:type="gramEnd"/>
      <w:r w:rsidRPr="005A43DC">
        <w:rPr>
          <w:sz w:val="22"/>
        </w:rPr>
        <w:t xml:space="preserve"> ten kdo práci </w:t>
      </w:r>
      <w:proofErr w:type="gramStart"/>
      <w:r w:rsidRPr="005A43DC">
        <w:rPr>
          <w:sz w:val="22"/>
        </w:rPr>
        <w:t>organizuje</w:t>
      </w:r>
      <w:proofErr w:type="gramEnd"/>
      <w:r w:rsidRPr="005A43DC">
        <w:rPr>
          <w:sz w:val="22"/>
        </w:rPr>
        <w:t xml:space="preserve"> seznámit všechny pracovníky s nebezpečím, které může vzniknout</w:t>
      </w:r>
    </w:p>
    <w:p w:rsidR="00941B56" w:rsidRDefault="00941B56" w:rsidP="00941B56">
      <w:pPr>
        <w:numPr>
          <w:ilvl w:val="0"/>
          <w:numId w:val="11"/>
        </w:numPr>
        <w:jc w:val="both"/>
        <w:rPr>
          <w:sz w:val="22"/>
        </w:rPr>
      </w:pPr>
      <w:r w:rsidRPr="005A43DC">
        <w:rPr>
          <w:sz w:val="22"/>
        </w:rPr>
        <w:t>zemní práce poblíž sítí provádět ručně</w:t>
      </w:r>
    </w:p>
    <w:p w:rsidR="00941B56" w:rsidRDefault="00941B56" w:rsidP="00941B56">
      <w:pPr>
        <w:numPr>
          <w:ilvl w:val="0"/>
          <w:numId w:val="11"/>
        </w:numPr>
        <w:jc w:val="both"/>
        <w:rPr>
          <w:sz w:val="22"/>
        </w:rPr>
      </w:pPr>
      <w:r>
        <w:rPr>
          <w:sz w:val="22"/>
        </w:rPr>
        <w:t xml:space="preserve">úprava jsou navrženy v souladu s </w:t>
      </w:r>
      <w:r w:rsidRPr="005A43DC">
        <w:rPr>
          <w:sz w:val="22"/>
        </w:rPr>
        <w:t>vyhláškou č.398/2009 Sb.</w:t>
      </w:r>
      <w:r>
        <w:rPr>
          <w:sz w:val="22"/>
        </w:rPr>
        <w:t xml:space="preserve"> o </w:t>
      </w:r>
      <w:proofErr w:type="spellStart"/>
      <w:r>
        <w:rPr>
          <w:sz w:val="22"/>
        </w:rPr>
        <w:t>bezbarierovém</w:t>
      </w:r>
      <w:proofErr w:type="spellEnd"/>
      <w:r>
        <w:rPr>
          <w:sz w:val="22"/>
        </w:rPr>
        <w:t xml:space="preserve"> užívání staveb</w:t>
      </w:r>
    </w:p>
    <w:p w:rsidR="00304638" w:rsidRDefault="00304638">
      <w:pPr>
        <w:jc w:val="both"/>
        <w:rPr>
          <w:b/>
          <w:sz w:val="22"/>
          <w:u w:val="single"/>
        </w:rPr>
      </w:pPr>
    </w:p>
    <w:p w:rsidR="00941B56" w:rsidRDefault="00941B56" w:rsidP="00941B56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Požárně bezpečnostní řešení</w:t>
      </w:r>
    </w:p>
    <w:p w:rsidR="00941B56" w:rsidRPr="00A61BF7" w:rsidRDefault="00941B56" w:rsidP="00941B56">
      <w:pPr>
        <w:jc w:val="both"/>
        <w:rPr>
          <w:bCs/>
          <w:sz w:val="22"/>
        </w:rPr>
      </w:pPr>
      <w:r w:rsidRPr="00D51B53">
        <w:rPr>
          <w:bCs/>
          <w:sz w:val="22"/>
        </w:rPr>
        <w:t>Stavba je bez požárního rizika.</w:t>
      </w:r>
      <w:r w:rsidRPr="0089112C">
        <w:rPr>
          <w:bCs/>
          <w:sz w:val="22"/>
        </w:rPr>
        <w:t xml:space="preserve"> </w:t>
      </w:r>
      <w:r>
        <w:rPr>
          <w:bCs/>
          <w:sz w:val="22"/>
        </w:rPr>
        <w:t>Během celé doby výstavby bude zajištěn přístup k požárním hydrantům. Rovněž nesmí být v místě hydrantů po dobu výstavby umístěna dočasná skládka materiálu.</w:t>
      </w:r>
      <w:r w:rsidR="00A61BF7">
        <w:rPr>
          <w:bCs/>
          <w:sz w:val="22"/>
        </w:rPr>
        <w:t xml:space="preserve"> </w:t>
      </w:r>
      <w:r>
        <w:rPr>
          <w:sz w:val="22"/>
        </w:rPr>
        <w:t>Při kolaudaci stavby bude ověřena provozuschopnost požárních hydrantů.</w:t>
      </w:r>
    </w:p>
    <w:p w:rsidR="00941B56" w:rsidRDefault="00941B56">
      <w:pPr>
        <w:jc w:val="both"/>
        <w:rPr>
          <w:b/>
          <w:sz w:val="22"/>
          <w:u w:val="single"/>
        </w:rPr>
      </w:pPr>
    </w:p>
    <w:p w:rsidR="003A2E24" w:rsidRDefault="00941B56" w:rsidP="00A61BF7">
      <w:pPr>
        <w:tabs>
          <w:tab w:val="left" w:pos="3548"/>
        </w:tabs>
        <w:jc w:val="both"/>
        <w:rPr>
          <w:sz w:val="22"/>
        </w:rPr>
      </w:pPr>
      <w:r w:rsidRPr="00064CCD">
        <w:rPr>
          <w:sz w:val="22"/>
          <w:u w:val="single"/>
        </w:rPr>
        <w:t>Vytyčení</w:t>
      </w:r>
      <w:r w:rsidR="00A61BF7">
        <w:rPr>
          <w:sz w:val="22"/>
        </w:rPr>
        <w:t xml:space="preserve"> </w:t>
      </w:r>
    </w:p>
    <w:p w:rsidR="00941B56" w:rsidRPr="00A61BF7" w:rsidRDefault="003A2E24" w:rsidP="00A61BF7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</w:rPr>
        <w:t xml:space="preserve">Vytyčení </w:t>
      </w:r>
      <w:r w:rsidR="00941B56" w:rsidRPr="005A43DC">
        <w:rPr>
          <w:sz w:val="22"/>
        </w:rPr>
        <w:t xml:space="preserve">všech navržených úprav bude provedeno dle souřadnic JTSK. </w:t>
      </w:r>
      <w:r w:rsidR="00941B56" w:rsidRPr="005A43DC">
        <w:rPr>
          <w:bCs/>
          <w:sz w:val="22"/>
        </w:rPr>
        <w:t xml:space="preserve">Při vytyčení je nutno vycházet z bodů PBPP, stabilizovaných při </w:t>
      </w:r>
      <w:r w:rsidR="00941B56">
        <w:rPr>
          <w:bCs/>
          <w:sz w:val="22"/>
        </w:rPr>
        <w:t xml:space="preserve">účelovém mapování. </w:t>
      </w:r>
      <w:r w:rsidR="00941B56" w:rsidRPr="00352A39">
        <w:rPr>
          <w:bCs/>
          <w:sz w:val="22"/>
        </w:rPr>
        <w:t>Výškopis je u</w:t>
      </w:r>
      <w:r w:rsidR="00941B56">
        <w:rPr>
          <w:bCs/>
          <w:sz w:val="22"/>
        </w:rPr>
        <w:t>ve</w:t>
      </w:r>
      <w:r w:rsidR="00A61BF7">
        <w:rPr>
          <w:bCs/>
          <w:sz w:val="22"/>
        </w:rPr>
        <w:t xml:space="preserve">den v absolutních výškách </w:t>
      </w:r>
      <w:proofErr w:type="spellStart"/>
      <w:r w:rsidR="00A61BF7">
        <w:rPr>
          <w:bCs/>
          <w:sz w:val="22"/>
        </w:rPr>
        <w:t>Bpv</w:t>
      </w:r>
      <w:proofErr w:type="spellEnd"/>
      <w:r w:rsidR="00A61BF7">
        <w:rPr>
          <w:bCs/>
          <w:sz w:val="22"/>
        </w:rPr>
        <w:t xml:space="preserve">. </w:t>
      </w:r>
      <w:r w:rsidR="00941B56" w:rsidRPr="00E73077">
        <w:rPr>
          <w:sz w:val="22"/>
        </w:rPr>
        <w:t>Při realizaci všech souvisejících staveb</w:t>
      </w:r>
      <w:r w:rsidR="00651854">
        <w:rPr>
          <w:sz w:val="22"/>
        </w:rPr>
        <w:t>ních objektů</w:t>
      </w:r>
      <w:r w:rsidR="00941B56" w:rsidRPr="00E73077">
        <w:rPr>
          <w:sz w:val="22"/>
        </w:rPr>
        <w:t xml:space="preserve"> je třeba vycházet z </w:t>
      </w:r>
      <w:r w:rsidR="00651854">
        <w:rPr>
          <w:sz w:val="22"/>
        </w:rPr>
        <w:t>jednoho bodového pole</w:t>
      </w:r>
      <w:r w:rsidR="00941B56" w:rsidRPr="00E73077">
        <w:rPr>
          <w:sz w:val="22"/>
        </w:rPr>
        <w:t>.</w:t>
      </w:r>
      <w:r w:rsidR="00941B56">
        <w:rPr>
          <w:sz w:val="22"/>
        </w:rPr>
        <w:t xml:space="preserve"> Seznam souřadnic JTSK vpustí je uveden v příloze </w:t>
      </w:r>
      <w:r w:rsidR="004779F7">
        <w:rPr>
          <w:sz w:val="22"/>
        </w:rPr>
        <w:t xml:space="preserve">„Uliční vpusti a </w:t>
      </w:r>
      <w:r w:rsidR="00651854">
        <w:rPr>
          <w:sz w:val="22"/>
        </w:rPr>
        <w:t>přípojky“.</w:t>
      </w:r>
    </w:p>
    <w:p w:rsidR="003A2E24" w:rsidRDefault="003A2E24" w:rsidP="00941B56">
      <w:pPr>
        <w:jc w:val="both"/>
        <w:rPr>
          <w:b/>
          <w:sz w:val="22"/>
          <w:u w:val="single"/>
        </w:rPr>
      </w:pPr>
    </w:p>
    <w:p w:rsidR="00941B56" w:rsidRDefault="00941B56" w:rsidP="00941B5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F/ Odvodnění komunikace</w:t>
      </w:r>
    </w:p>
    <w:p w:rsidR="003A2E24" w:rsidRDefault="00941B56">
      <w:pPr>
        <w:jc w:val="both"/>
        <w:rPr>
          <w:sz w:val="22"/>
          <w:szCs w:val="22"/>
        </w:rPr>
      </w:pPr>
      <w:r w:rsidRPr="00A61BF7">
        <w:rPr>
          <w:sz w:val="22"/>
          <w:szCs w:val="22"/>
        </w:rPr>
        <w:lastRenderedPageBreak/>
        <w:t>Odvodnění komunikace</w:t>
      </w:r>
      <w:r w:rsidRPr="00784DB8">
        <w:rPr>
          <w:sz w:val="22"/>
          <w:szCs w:val="22"/>
        </w:rPr>
        <w:t xml:space="preserve"> </w:t>
      </w:r>
      <w:proofErr w:type="gramStart"/>
      <w:r w:rsidRPr="00784DB8">
        <w:rPr>
          <w:sz w:val="22"/>
          <w:szCs w:val="22"/>
        </w:rPr>
        <w:t>bude</w:t>
      </w:r>
      <w:proofErr w:type="gramEnd"/>
      <w:r w:rsidRPr="00784DB8">
        <w:rPr>
          <w:sz w:val="22"/>
          <w:szCs w:val="22"/>
        </w:rPr>
        <w:t xml:space="preserve"> zajištěno pomocí nově navržených uličních </w:t>
      </w:r>
      <w:proofErr w:type="gramStart"/>
      <w:r w:rsidRPr="00784DB8">
        <w:rPr>
          <w:sz w:val="22"/>
          <w:szCs w:val="22"/>
        </w:rPr>
        <w:t>vpustí</w:t>
      </w:r>
      <w:proofErr w:type="gramEnd"/>
      <w:r w:rsidRPr="00784DB8">
        <w:rPr>
          <w:sz w:val="22"/>
          <w:szCs w:val="22"/>
        </w:rPr>
        <w:t xml:space="preserve">, napojených do kanalizace přípojkami DN150 z obetonované kameniny. </w:t>
      </w:r>
    </w:p>
    <w:p w:rsidR="00941B56" w:rsidRDefault="00941B56">
      <w:pPr>
        <w:jc w:val="both"/>
        <w:rPr>
          <w:sz w:val="22"/>
          <w:szCs w:val="22"/>
        </w:rPr>
      </w:pPr>
      <w:r>
        <w:rPr>
          <w:sz w:val="22"/>
          <w:szCs w:val="22"/>
        </w:rPr>
        <w:t>Dešťová voda z komunikací</w:t>
      </w:r>
      <w:r w:rsidRPr="00784DB8">
        <w:rPr>
          <w:sz w:val="22"/>
          <w:szCs w:val="22"/>
        </w:rPr>
        <w:t xml:space="preserve"> a přilehlých ploch </w:t>
      </w:r>
      <w:proofErr w:type="gramStart"/>
      <w:r w:rsidRPr="00784DB8">
        <w:rPr>
          <w:sz w:val="22"/>
          <w:szCs w:val="22"/>
        </w:rPr>
        <w:t>bude</w:t>
      </w:r>
      <w:proofErr w:type="gramEnd"/>
      <w:r w:rsidRPr="00784DB8">
        <w:rPr>
          <w:sz w:val="22"/>
          <w:szCs w:val="22"/>
        </w:rPr>
        <w:t xml:space="preserve"> svedena podél obrubníků do  uličních </w:t>
      </w:r>
      <w:proofErr w:type="gramStart"/>
      <w:r w:rsidRPr="00784DB8">
        <w:rPr>
          <w:sz w:val="22"/>
          <w:szCs w:val="22"/>
        </w:rPr>
        <w:t>vpustí</w:t>
      </w:r>
      <w:proofErr w:type="gramEnd"/>
      <w:r w:rsidRPr="00784DB8">
        <w:rPr>
          <w:sz w:val="22"/>
          <w:szCs w:val="22"/>
        </w:rPr>
        <w:t xml:space="preserve"> s plastovou mříží pro zatížení D400 – mříž M 508D. Přípojky jsou navrženy z obetonované kameniny DN150. Obetonování betonem C12/15-XO v min. </w:t>
      </w:r>
      <w:proofErr w:type="spellStart"/>
      <w:r w:rsidRPr="00784DB8">
        <w:rPr>
          <w:sz w:val="22"/>
          <w:szCs w:val="22"/>
        </w:rPr>
        <w:t>tl</w:t>
      </w:r>
      <w:proofErr w:type="spellEnd"/>
      <w:r w:rsidRPr="00784DB8">
        <w:rPr>
          <w:sz w:val="22"/>
          <w:szCs w:val="22"/>
        </w:rPr>
        <w:t xml:space="preserve">. 150mm. </w:t>
      </w:r>
      <w:r>
        <w:rPr>
          <w:sz w:val="22"/>
          <w:szCs w:val="22"/>
        </w:rPr>
        <w:t xml:space="preserve"> </w:t>
      </w:r>
      <w:r w:rsidRPr="00784DB8">
        <w:rPr>
          <w:sz w:val="22"/>
          <w:szCs w:val="22"/>
        </w:rPr>
        <w:t xml:space="preserve">U </w:t>
      </w:r>
      <w:proofErr w:type="gramStart"/>
      <w:r w:rsidRPr="00784DB8">
        <w:rPr>
          <w:sz w:val="22"/>
          <w:szCs w:val="22"/>
        </w:rPr>
        <w:t>vpustí</w:t>
      </w:r>
      <w:proofErr w:type="gramEnd"/>
      <w:r w:rsidRPr="00784DB8">
        <w:rPr>
          <w:sz w:val="22"/>
          <w:szCs w:val="22"/>
        </w:rPr>
        <w:t xml:space="preserve"> se na přípojce </w:t>
      </w:r>
      <w:proofErr w:type="gramStart"/>
      <w:r w:rsidRPr="00784DB8">
        <w:rPr>
          <w:sz w:val="22"/>
          <w:szCs w:val="22"/>
        </w:rPr>
        <w:t>provede</w:t>
      </w:r>
      <w:proofErr w:type="gramEnd"/>
      <w:r w:rsidRPr="00784DB8">
        <w:rPr>
          <w:sz w:val="22"/>
          <w:szCs w:val="22"/>
        </w:rPr>
        <w:t xml:space="preserve"> zápacho</w:t>
      </w:r>
      <w:r w:rsidR="00434635">
        <w:rPr>
          <w:sz w:val="22"/>
          <w:szCs w:val="22"/>
        </w:rPr>
        <w:t xml:space="preserve">vá uzávěra kombinací kolen </w:t>
      </w:r>
      <w:r w:rsidRPr="00784DB8">
        <w:rPr>
          <w:sz w:val="22"/>
          <w:szCs w:val="22"/>
        </w:rPr>
        <w:t xml:space="preserve">(místo 1x60° se použijí 2x30°, kolena 60°se běžně nevyrábějí).  Spodní část vpustí se obetonuje prostým betonem C16/20-XO. Kombinace prstenců vpustí (a tím spády přípojek) budou přizpůsobeny potřebě křížení se sítěmi v ulici. Vpusti musí mít předepsané kaliště a na přípojce bude provedena zápachová uzávěra. Drenáže DN110 z perforovaného PVC, odvodňující pláň, </w:t>
      </w:r>
      <w:proofErr w:type="gramStart"/>
      <w:r w:rsidRPr="00784DB8">
        <w:rPr>
          <w:sz w:val="22"/>
          <w:szCs w:val="22"/>
        </w:rPr>
        <w:t>jsou</w:t>
      </w:r>
      <w:proofErr w:type="gramEnd"/>
      <w:r w:rsidRPr="00784DB8">
        <w:rPr>
          <w:sz w:val="22"/>
          <w:szCs w:val="22"/>
        </w:rPr>
        <w:t xml:space="preserve"> napojeny do přípojek uličních </w:t>
      </w:r>
      <w:proofErr w:type="gramStart"/>
      <w:r w:rsidRPr="00784DB8">
        <w:rPr>
          <w:sz w:val="22"/>
          <w:szCs w:val="22"/>
        </w:rPr>
        <w:t>vpustí</w:t>
      </w:r>
      <w:proofErr w:type="gramEnd"/>
      <w:r w:rsidRPr="00784DB8">
        <w:rPr>
          <w:sz w:val="22"/>
          <w:szCs w:val="22"/>
        </w:rPr>
        <w:t>. Napojení trativodu na přípoj</w:t>
      </w:r>
      <w:r>
        <w:rPr>
          <w:sz w:val="22"/>
          <w:szCs w:val="22"/>
        </w:rPr>
        <w:t>ku vpusti se provede do odbočky</w:t>
      </w:r>
      <w:r w:rsidRPr="00784DB8">
        <w:rPr>
          <w:sz w:val="22"/>
          <w:szCs w:val="22"/>
        </w:rPr>
        <w:t>, vysazené v přípojce vpustí za zápachovou uzávěrou. Veškeré provedené přípojky budou obetonovány prostým betonem C 12/15-XO.</w:t>
      </w:r>
    </w:p>
    <w:p w:rsidR="007130E7" w:rsidRDefault="007130E7">
      <w:pPr>
        <w:jc w:val="both"/>
        <w:rPr>
          <w:sz w:val="22"/>
          <w:szCs w:val="22"/>
        </w:rPr>
      </w:pPr>
    </w:p>
    <w:p w:rsidR="007130E7" w:rsidRPr="008B2164" w:rsidRDefault="008B2164" w:rsidP="007130E7">
      <w:pPr>
        <w:pStyle w:val="Zkladntext2"/>
        <w:rPr>
          <w:rFonts w:cs="Arial"/>
          <w:sz w:val="22"/>
        </w:rPr>
      </w:pPr>
      <w:r>
        <w:rPr>
          <w:rFonts w:cs="Arial"/>
          <w:sz w:val="22"/>
        </w:rPr>
        <w:t xml:space="preserve">Na základě vyhodnocení IG průzkumu a po konzultaci s geologem je ve výkaze výměr uvažováno s třetí </w:t>
      </w:r>
      <w:r w:rsidR="007130E7" w:rsidRPr="008B2164">
        <w:rPr>
          <w:rFonts w:cs="Arial"/>
          <w:sz w:val="22"/>
        </w:rPr>
        <w:t>tříd</w:t>
      </w:r>
      <w:r>
        <w:rPr>
          <w:rFonts w:cs="Arial"/>
          <w:sz w:val="22"/>
        </w:rPr>
        <w:t>ou</w:t>
      </w:r>
      <w:r w:rsidR="007130E7" w:rsidRPr="008B2164">
        <w:rPr>
          <w:rFonts w:cs="Arial"/>
          <w:sz w:val="22"/>
        </w:rPr>
        <w:t xml:space="preserve"> těžitelnosti </w:t>
      </w:r>
      <w:r>
        <w:rPr>
          <w:rFonts w:cs="Arial"/>
          <w:sz w:val="22"/>
        </w:rPr>
        <w:t>a lepivostí jílovité zeminy.</w:t>
      </w:r>
    </w:p>
    <w:p w:rsidR="00304638" w:rsidRPr="00A61BF7" w:rsidRDefault="00304638">
      <w:pPr>
        <w:jc w:val="both"/>
        <w:rPr>
          <w:b/>
          <w:color w:val="FF0000"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G/ Dopravní značení</w:t>
      </w:r>
    </w:p>
    <w:p w:rsidR="00304638" w:rsidRDefault="00304638">
      <w:pPr>
        <w:jc w:val="both"/>
        <w:rPr>
          <w:sz w:val="22"/>
        </w:rPr>
      </w:pPr>
    </w:p>
    <w:p w:rsidR="00755034" w:rsidRDefault="00304638">
      <w:pPr>
        <w:jc w:val="both"/>
        <w:rPr>
          <w:sz w:val="22"/>
        </w:rPr>
      </w:pPr>
      <w:r>
        <w:rPr>
          <w:sz w:val="22"/>
        </w:rPr>
        <w:t>Objekt neřeší.</w:t>
      </w:r>
    </w:p>
    <w:p w:rsidR="00304638" w:rsidRDefault="00304638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H/ Zvláštní podmínky a požadavky na výstavbu a údržbu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04638" w:rsidRPr="00A61BF7" w:rsidRDefault="00624219" w:rsidP="00A61BF7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Kromě platných zákonných předpisů j</w:t>
      </w:r>
      <w:r w:rsidRPr="00624219">
        <w:rPr>
          <w:rFonts w:cs="Arial"/>
          <w:sz w:val="22"/>
          <w:szCs w:val="22"/>
        </w:rPr>
        <w:t xml:space="preserve">sou </w:t>
      </w:r>
      <w:r>
        <w:rPr>
          <w:rFonts w:cs="Arial"/>
          <w:sz w:val="22"/>
          <w:szCs w:val="22"/>
        </w:rPr>
        <w:t xml:space="preserve">realizační podmínky a požadavky dotčených orgánů a správců zařízení </w:t>
      </w:r>
      <w:r w:rsidRPr="00624219">
        <w:rPr>
          <w:rFonts w:cs="Arial"/>
          <w:sz w:val="22"/>
          <w:szCs w:val="22"/>
        </w:rPr>
        <w:t xml:space="preserve">uvedeny v dokladové </w:t>
      </w:r>
      <w:r>
        <w:rPr>
          <w:rFonts w:cs="Arial"/>
          <w:sz w:val="22"/>
          <w:szCs w:val="22"/>
        </w:rPr>
        <w:t xml:space="preserve">části dokumentace. </w:t>
      </w:r>
      <w:r w:rsidR="0089112C" w:rsidRPr="005A43DC">
        <w:rPr>
          <w:sz w:val="22"/>
        </w:rPr>
        <w:t>Při realizaci musí být v plném rozsahu dodržovány příslušné TKP staveb pozemních komunikací. Zásady zkoušení jsou podrobně v těchto TKP specifikovány.</w:t>
      </w:r>
      <w:r w:rsidR="00A61BF7">
        <w:rPr>
          <w:rFonts w:cs="Arial"/>
          <w:sz w:val="22"/>
          <w:szCs w:val="22"/>
        </w:rPr>
        <w:t xml:space="preserve"> </w:t>
      </w:r>
      <w:r w:rsidR="0089112C" w:rsidRPr="005A43DC">
        <w:rPr>
          <w:sz w:val="22"/>
        </w:rPr>
        <w:t>Kvalitativní požadavky na používané materiály a podmínky pro provádění se řídí příslušnými aktuálně platnými TP.  V souladu s požadavkem investora je dokumentace pro stavební povolení (DSP) zpracována v rozsahu dokumenta</w:t>
      </w:r>
      <w:r w:rsidR="00A61BF7">
        <w:rPr>
          <w:sz w:val="22"/>
        </w:rPr>
        <w:t>ce pro provádění stavby (</w:t>
      </w:r>
      <w:r w:rsidR="00FB25C8">
        <w:rPr>
          <w:sz w:val="22"/>
        </w:rPr>
        <w:t xml:space="preserve">PS). </w:t>
      </w:r>
    </w:p>
    <w:p w:rsidR="0089112C" w:rsidRDefault="0089112C">
      <w:pPr>
        <w:jc w:val="both"/>
        <w:rPr>
          <w:b/>
          <w:sz w:val="22"/>
          <w:u w:val="single"/>
        </w:rPr>
      </w:pPr>
    </w:p>
    <w:p w:rsidR="00624219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I/ Vazby na technologické vybavení</w:t>
      </w: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624219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J/ Přehled </w:t>
      </w:r>
      <w:r w:rsidR="00C700A6">
        <w:rPr>
          <w:b/>
          <w:sz w:val="22"/>
          <w:u w:val="single"/>
        </w:rPr>
        <w:t>provedených výpočtů</w:t>
      </w: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Výpočty nebyly prováděny.</w:t>
      </w:r>
      <w:r>
        <w:rPr>
          <w:sz w:val="22"/>
        </w:rPr>
        <w:t xml:space="preserve"> </w:t>
      </w:r>
      <w:r w:rsidR="00304638">
        <w:rPr>
          <w:sz w:val="22"/>
        </w:rPr>
        <w:t xml:space="preserve"> 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C700A6" w:rsidRDefault="00C700A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K/ Užívání komunikace osobami s omezenou schopností pohybu a orientace</w:t>
      </w:r>
    </w:p>
    <w:p w:rsidR="00A61BF7" w:rsidRPr="003A2E24" w:rsidRDefault="00941B56" w:rsidP="003A2E24">
      <w:pPr>
        <w:jc w:val="both"/>
        <w:rPr>
          <w:sz w:val="22"/>
        </w:rPr>
      </w:pPr>
      <w:r>
        <w:rPr>
          <w:sz w:val="22"/>
        </w:rPr>
        <w:t xml:space="preserve">Je popsáno v rámci souvisejících SO </w:t>
      </w:r>
      <w:r w:rsidR="00A61BF7">
        <w:rPr>
          <w:sz w:val="22"/>
        </w:rPr>
        <w:t>101 a SO102.</w:t>
      </w:r>
    </w:p>
    <w:p w:rsidR="003A2E24" w:rsidRDefault="00C700A6" w:rsidP="00A61BF7">
      <w:pPr>
        <w:jc w:val="both"/>
        <w:rPr>
          <w:sz w:val="22"/>
        </w:rPr>
      </w:pPr>
      <w:r>
        <w:rPr>
          <w:sz w:val="22"/>
        </w:rPr>
        <w:t xml:space="preserve"> </w:t>
      </w:r>
    </w:p>
    <w:p w:rsidR="003A2E24" w:rsidRDefault="003A2E24" w:rsidP="00A61BF7">
      <w:pPr>
        <w:jc w:val="both"/>
        <w:rPr>
          <w:sz w:val="22"/>
        </w:rPr>
      </w:pPr>
    </w:p>
    <w:p w:rsidR="003A2E24" w:rsidRDefault="003A2E24" w:rsidP="00A61BF7">
      <w:pPr>
        <w:jc w:val="both"/>
        <w:rPr>
          <w:sz w:val="22"/>
        </w:rPr>
      </w:pPr>
    </w:p>
    <w:p w:rsidR="00722669" w:rsidRPr="00304638" w:rsidRDefault="00AC6E79" w:rsidP="00A61BF7">
      <w:pPr>
        <w:jc w:val="both"/>
        <w:rPr>
          <w:sz w:val="22"/>
        </w:rPr>
        <w:sectPr w:rsidR="00722669" w:rsidRPr="00304638" w:rsidSect="00931AA4">
          <w:headerReference w:type="default" r:id="rId9"/>
          <w:footerReference w:type="default" r:id="rId10"/>
          <w:type w:val="continuous"/>
          <w:pgSz w:w="11906" w:h="16838"/>
          <w:pgMar w:top="2410" w:right="1417" w:bottom="1276" w:left="1417" w:header="708" w:footer="708" w:gutter="0"/>
          <w:cols w:space="709"/>
        </w:sectPr>
      </w:pPr>
      <w:r>
        <w:rPr>
          <w:sz w:val="22"/>
        </w:rPr>
        <w:t>V </w:t>
      </w:r>
      <w:proofErr w:type="gramStart"/>
      <w:r>
        <w:rPr>
          <w:sz w:val="22"/>
        </w:rPr>
        <w:t xml:space="preserve">Brně , </w:t>
      </w:r>
      <w:r w:rsidR="008B2164">
        <w:rPr>
          <w:sz w:val="22"/>
        </w:rPr>
        <w:t>červen</w:t>
      </w:r>
      <w:proofErr w:type="gramEnd"/>
      <w:r w:rsidR="008B2164">
        <w:rPr>
          <w:sz w:val="22"/>
        </w:rPr>
        <w:t xml:space="preserve"> 2019</w:t>
      </w:r>
      <w:r w:rsidR="00F53915">
        <w:rPr>
          <w:sz w:val="22"/>
        </w:rPr>
        <w:t xml:space="preserve">                                                            </w:t>
      </w:r>
      <w:r w:rsidR="00A61BF7">
        <w:rPr>
          <w:sz w:val="22"/>
        </w:rPr>
        <w:t>Vypracoval:  Ing. Leo Vychodi</w:t>
      </w:r>
      <w:r w:rsidR="003A2E24">
        <w:rPr>
          <w:sz w:val="22"/>
        </w:rPr>
        <w:t>l</w:t>
      </w:r>
    </w:p>
    <w:p w:rsidR="00722669" w:rsidRPr="00722669" w:rsidRDefault="00722669" w:rsidP="003A2E24">
      <w:pPr>
        <w:rPr>
          <w:rFonts w:ascii="Courier New" w:hAnsi="Courier New" w:cs="Courier New"/>
          <w:sz w:val="18"/>
          <w:szCs w:val="18"/>
        </w:rPr>
      </w:pPr>
    </w:p>
    <w:sectPr w:rsidR="00722669" w:rsidRPr="00722669" w:rsidSect="003A2E24">
      <w:footerReference w:type="default" r:id="rId11"/>
      <w:type w:val="continuous"/>
      <w:pgSz w:w="11906" w:h="16838"/>
      <w:pgMar w:top="1418" w:right="1700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1DA" w:rsidRDefault="00B941DA">
      <w:r>
        <w:separator/>
      </w:r>
    </w:p>
  </w:endnote>
  <w:endnote w:type="continuationSeparator" w:id="0">
    <w:p w:rsidR="00B941DA" w:rsidRDefault="00B9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E37" w:rsidRDefault="00F93E37">
    <w:pPr>
      <w:pStyle w:val="Zpat"/>
      <w:jc w:val="right"/>
      <w:rPr>
        <w:rStyle w:val="slostrnky"/>
      </w:rPr>
    </w:pP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E934F7">
      <w:rPr>
        <w:rStyle w:val="slostrnky"/>
        <w:noProof/>
      </w:rPr>
      <w:t>2</w:t>
    </w:r>
    <w:r>
      <w:rPr>
        <w:rStyle w:val="slostrnky"/>
      </w:rPr>
      <w:fldChar w:fldCharType="end"/>
    </w: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928361"/>
      <w:docPartObj>
        <w:docPartGallery w:val="Page Numbers (Bottom of Page)"/>
        <w:docPartUnique/>
      </w:docPartObj>
    </w:sdtPr>
    <w:sdtEndPr/>
    <w:sdtContent>
      <w:p w:rsidR="00DF7B37" w:rsidRDefault="00DF7B3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E24">
          <w:rPr>
            <w:noProof/>
          </w:rPr>
          <w:t>5</w:t>
        </w:r>
        <w:r>
          <w:fldChar w:fldCharType="end"/>
        </w:r>
      </w:p>
    </w:sdtContent>
  </w:sdt>
  <w:p w:rsidR="00DF7B37" w:rsidRDefault="00DF7B3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1DA" w:rsidRDefault="00B941DA">
      <w:r>
        <w:separator/>
      </w:r>
    </w:p>
  </w:footnote>
  <w:footnote w:type="continuationSeparator" w:id="0">
    <w:p w:rsidR="00B941DA" w:rsidRDefault="00B94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E37" w:rsidRDefault="00F93E37" w:rsidP="00B3674D">
    <w:pPr>
      <w:tabs>
        <w:tab w:val="right" w:pos="9498"/>
      </w:tabs>
      <w:jc w:val="both"/>
      <w:rPr>
        <w:sz w:val="18"/>
        <w:szCs w:val="18"/>
      </w:rPr>
    </w:pP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F93E37" w:rsidRDefault="00F93E37" w:rsidP="00F93E37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 w:rsidR="00C4156C">
      <w:rPr>
        <w:sz w:val="20"/>
      </w:rPr>
      <w:t xml:space="preserve"> </w:t>
    </w:r>
    <w:r w:rsidR="00C4156C" w:rsidRPr="00C4156C">
      <w:rPr>
        <w:szCs w:val="24"/>
      </w:rPr>
      <w:t xml:space="preserve">Brno, </w:t>
    </w:r>
    <w:proofErr w:type="spellStart"/>
    <w:r w:rsidR="00C4156C" w:rsidRPr="00C4156C">
      <w:rPr>
        <w:szCs w:val="24"/>
      </w:rPr>
      <w:t>Tuřanka</w:t>
    </w:r>
    <w:proofErr w:type="spellEnd"/>
    <w:r w:rsidR="00C4156C" w:rsidRPr="00C4156C">
      <w:rPr>
        <w:szCs w:val="24"/>
      </w:rPr>
      <w:t xml:space="preserve"> II - rekonstrukce kanalizace a vodovodu</w:t>
    </w:r>
  </w:p>
  <w:p w:rsidR="00931AA4" w:rsidRPr="00C4156C" w:rsidRDefault="00931AA4" w:rsidP="00F93E37">
    <w:pPr>
      <w:suppressAutoHyphens/>
      <w:spacing w:before="120"/>
      <w:jc w:val="both"/>
      <w:rPr>
        <w:szCs w:val="24"/>
      </w:rPr>
    </w:pPr>
  </w:p>
  <w:p w:rsidR="00F93E37" w:rsidRPr="00C4156C" w:rsidRDefault="00C4156C" w:rsidP="00B3674D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proofErr w:type="gramStart"/>
    <w:r w:rsidRPr="00C4156C">
      <w:rPr>
        <w:rFonts w:ascii="Tahoma" w:hAnsi="Tahoma"/>
        <w:snapToGrid w:val="0"/>
        <w:sz w:val="18"/>
        <w:szCs w:val="18"/>
      </w:rPr>
      <w:t>D.5</w:t>
    </w:r>
    <w:r w:rsidR="00793281">
      <w:rPr>
        <w:rFonts w:ascii="Tahoma" w:hAnsi="Tahoma"/>
        <w:snapToGrid w:val="0"/>
        <w:sz w:val="18"/>
        <w:szCs w:val="18"/>
      </w:rPr>
      <w:t>.</w:t>
    </w:r>
    <w:r w:rsidRPr="00C4156C">
      <w:rPr>
        <w:rFonts w:ascii="Tahoma" w:hAnsi="Tahoma"/>
        <w:snapToGrid w:val="0"/>
        <w:sz w:val="18"/>
        <w:szCs w:val="18"/>
      </w:rPr>
      <w:t>3.1</w:t>
    </w:r>
    <w:proofErr w:type="gramEnd"/>
    <w:r w:rsidR="00F93E37"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F93E37" w:rsidRPr="00B3674D" w:rsidRDefault="00F93E37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3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7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1"/>
  </w:num>
  <w:num w:numId="3">
    <w:abstractNumId w:val="34"/>
  </w:num>
  <w:num w:numId="4">
    <w:abstractNumId w:val="3"/>
  </w:num>
  <w:num w:numId="5">
    <w:abstractNumId w:val="12"/>
  </w:num>
  <w:num w:numId="6">
    <w:abstractNumId w:val="14"/>
  </w:num>
  <w:num w:numId="7">
    <w:abstractNumId w:val="30"/>
  </w:num>
  <w:num w:numId="8">
    <w:abstractNumId w:val="24"/>
  </w:num>
  <w:num w:numId="9">
    <w:abstractNumId w:val="25"/>
  </w:num>
  <w:num w:numId="10">
    <w:abstractNumId w:val="9"/>
  </w:num>
  <w:num w:numId="11">
    <w:abstractNumId w:val="17"/>
  </w:num>
  <w:num w:numId="12">
    <w:abstractNumId w:val="28"/>
  </w:num>
  <w:num w:numId="13">
    <w:abstractNumId w:val="27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33"/>
  </w:num>
  <w:num w:numId="19">
    <w:abstractNumId w:val="21"/>
  </w:num>
  <w:num w:numId="20">
    <w:abstractNumId w:val="20"/>
  </w:num>
  <w:num w:numId="21">
    <w:abstractNumId w:val="2"/>
  </w:num>
  <w:num w:numId="22">
    <w:abstractNumId w:val="5"/>
  </w:num>
  <w:num w:numId="23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29"/>
  </w:num>
  <w:num w:numId="29">
    <w:abstractNumId w:val="7"/>
  </w:num>
  <w:num w:numId="30">
    <w:abstractNumId w:val="19"/>
  </w:num>
  <w:num w:numId="31">
    <w:abstractNumId w:val="23"/>
  </w:num>
  <w:num w:numId="32">
    <w:abstractNumId w:val="22"/>
  </w:num>
  <w:num w:numId="33">
    <w:abstractNumId w:val="26"/>
  </w:num>
  <w:num w:numId="34">
    <w:abstractNumId w:val="18"/>
  </w:num>
  <w:num w:numId="35">
    <w:abstractNumId w:val="1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788B"/>
    <w:rsid w:val="00017173"/>
    <w:rsid w:val="000317B4"/>
    <w:rsid w:val="00031B9F"/>
    <w:rsid w:val="000465B4"/>
    <w:rsid w:val="0005269B"/>
    <w:rsid w:val="00064CCD"/>
    <w:rsid w:val="00065CB9"/>
    <w:rsid w:val="0007111D"/>
    <w:rsid w:val="00074172"/>
    <w:rsid w:val="00080604"/>
    <w:rsid w:val="00090F43"/>
    <w:rsid w:val="0009341F"/>
    <w:rsid w:val="00094F9B"/>
    <w:rsid w:val="000A2247"/>
    <w:rsid w:val="000A2432"/>
    <w:rsid w:val="000B3426"/>
    <w:rsid w:val="000B5512"/>
    <w:rsid w:val="000C4406"/>
    <w:rsid w:val="000C4997"/>
    <w:rsid w:val="000E2D38"/>
    <w:rsid w:val="00113AC5"/>
    <w:rsid w:val="00116731"/>
    <w:rsid w:val="00123089"/>
    <w:rsid w:val="00133BF6"/>
    <w:rsid w:val="00141E8D"/>
    <w:rsid w:val="00143EDA"/>
    <w:rsid w:val="001567C0"/>
    <w:rsid w:val="00171BD0"/>
    <w:rsid w:val="00171F58"/>
    <w:rsid w:val="00172A62"/>
    <w:rsid w:val="00174B63"/>
    <w:rsid w:val="00183181"/>
    <w:rsid w:val="00195BAD"/>
    <w:rsid w:val="001A48AB"/>
    <w:rsid w:val="001B595D"/>
    <w:rsid w:val="001B6038"/>
    <w:rsid w:val="001C0FF2"/>
    <w:rsid w:val="001C28AD"/>
    <w:rsid w:val="001D3B5C"/>
    <w:rsid w:val="001D4A39"/>
    <w:rsid w:val="001E03E4"/>
    <w:rsid w:val="001F537D"/>
    <w:rsid w:val="001F7D3B"/>
    <w:rsid w:val="0020043C"/>
    <w:rsid w:val="002236E9"/>
    <w:rsid w:val="00244438"/>
    <w:rsid w:val="0025717A"/>
    <w:rsid w:val="00270300"/>
    <w:rsid w:val="00275D4F"/>
    <w:rsid w:val="0027729A"/>
    <w:rsid w:val="002841B5"/>
    <w:rsid w:val="00293FE9"/>
    <w:rsid w:val="002A118E"/>
    <w:rsid w:val="002D583D"/>
    <w:rsid w:val="002D60E5"/>
    <w:rsid w:val="002E720C"/>
    <w:rsid w:val="002F1E48"/>
    <w:rsid w:val="00304638"/>
    <w:rsid w:val="003102E3"/>
    <w:rsid w:val="003137D3"/>
    <w:rsid w:val="00330E53"/>
    <w:rsid w:val="00341BB9"/>
    <w:rsid w:val="00351D1B"/>
    <w:rsid w:val="00352DFD"/>
    <w:rsid w:val="00362FFA"/>
    <w:rsid w:val="00374F48"/>
    <w:rsid w:val="00380F83"/>
    <w:rsid w:val="00381080"/>
    <w:rsid w:val="00383838"/>
    <w:rsid w:val="00385A7B"/>
    <w:rsid w:val="003902B3"/>
    <w:rsid w:val="003A171A"/>
    <w:rsid w:val="003A19DD"/>
    <w:rsid w:val="003A2E24"/>
    <w:rsid w:val="003A4586"/>
    <w:rsid w:val="003A79DE"/>
    <w:rsid w:val="003D169B"/>
    <w:rsid w:val="003E07D5"/>
    <w:rsid w:val="003F0904"/>
    <w:rsid w:val="003F4C58"/>
    <w:rsid w:val="004174B5"/>
    <w:rsid w:val="00424341"/>
    <w:rsid w:val="0043446C"/>
    <w:rsid w:val="00434635"/>
    <w:rsid w:val="00445A0E"/>
    <w:rsid w:val="00453FCA"/>
    <w:rsid w:val="004551DD"/>
    <w:rsid w:val="00465FF5"/>
    <w:rsid w:val="00475E32"/>
    <w:rsid w:val="004779F7"/>
    <w:rsid w:val="00491A1B"/>
    <w:rsid w:val="004922D1"/>
    <w:rsid w:val="004C25A5"/>
    <w:rsid w:val="004D7F4C"/>
    <w:rsid w:val="004E0C2F"/>
    <w:rsid w:val="004E10C3"/>
    <w:rsid w:val="004E5166"/>
    <w:rsid w:val="005045C1"/>
    <w:rsid w:val="00537931"/>
    <w:rsid w:val="00557247"/>
    <w:rsid w:val="005651E9"/>
    <w:rsid w:val="0057159B"/>
    <w:rsid w:val="00575301"/>
    <w:rsid w:val="0058412A"/>
    <w:rsid w:val="005903A1"/>
    <w:rsid w:val="00590F6D"/>
    <w:rsid w:val="005C6A20"/>
    <w:rsid w:val="005D2FBA"/>
    <w:rsid w:val="005D3EE1"/>
    <w:rsid w:val="005D6F2D"/>
    <w:rsid w:val="005F4AAB"/>
    <w:rsid w:val="005F5848"/>
    <w:rsid w:val="0061545F"/>
    <w:rsid w:val="00624219"/>
    <w:rsid w:val="006329EB"/>
    <w:rsid w:val="006365E1"/>
    <w:rsid w:val="00651854"/>
    <w:rsid w:val="00651B59"/>
    <w:rsid w:val="006645E2"/>
    <w:rsid w:val="00666F01"/>
    <w:rsid w:val="006770FD"/>
    <w:rsid w:val="00680CC4"/>
    <w:rsid w:val="0069340D"/>
    <w:rsid w:val="006A5EAF"/>
    <w:rsid w:val="006D0408"/>
    <w:rsid w:val="006D7F64"/>
    <w:rsid w:val="006F0B23"/>
    <w:rsid w:val="006F5D34"/>
    <w:rsid w:val="006F7421"/>
    <w:rsid w:val="007034FB"/>
    <w:rsid w:val="007130E7"/>
    <w:rsid w:val="00722669"/>
    <w:rsid w:val="00726443"/>
    <w:rsid w:val="00755034"/>
    <w:rsid w:val="007646F7"/>
    <w:rsid w:val="00775485"/>
    <w:rsid w:val="007762DD"/>
    <w:rsid w:val="00780986"/>
    <w:rsid w:val="00786CF6"/>
    <w:rsid w:val="00793281"/>
    <w:rsid w:val="007933B9"/>
    <w:rsid w:val="00794120"/>
    <w:rsid w:val="007A53AB"/>
    <w:rsid w:val="007B3790"/>
    <w:rsid w:val="007C0EE2"/>
    <w:rsid w:val="007C1854"/>
    <w:rsid w:val="007C41EE"/>
    <w:rsid w:val="007C47C3"/>
    <w:rsid w:val="007D6D23"/>
    <w:rsid w:val="007F710A"/>
    <w:rsid w:val="008205C8"/>
    <w:rsid w:val="008261F3"/>
    <w:rsid w:val="00832AB2"/>
    <w:rsid w:val="00855115"/>
    <w:rsid w:val="0086053B"/>
    <w:rsid w:val="00870797"/>
    <w:rsid w:val="00870F42"/>
    <w:rsid w:val="0089112C"/>
    <w:rsid w:val="008A2E42"/>
    <w:rsid w:val="008A349F"/>
    <w:rsid w:val="008B2164"/>
    <w:rsid w:val="008D1309"/>
    <w:rsid w:val="008E4D85"/>
    <w:rsid w:val="008E6A68"/>
    <w:rsid w:val="008F0741"/>
    <w:rsid w:val="00902EE1"/>
    <w:rsid w:val="009164A8"/>
    <w:rsid w:val="0092241C"/>
    <w:rsid w:val="00931AA4"/>
    <w:rsid w:val="009320A1"/>
    <w:rsid w:val="00935CB2"/>
    <w:rsid w:val="0094164A"/>
    <w:rsid w:val="00941B56"/>
    <w:rsid w:val="00946872"/>
    <w:rsid w:val="0095191D"/>
    <w:rsid w:val="00957879"/>
    <w:rsid w:val="00962A4A"/>
    <w:rsid w:val="00970726"/>
    <w:rsid w:val="00984249"/>
    <w:rsid w:val="00997489"/>
    <w:rsid w:val="009A452E"/>
    <w:rsid w:val="009B000C"/>
    <w:rsid w:val="009C6A82"/>
    <w:rsid w:val="009C6C3E"/>
    <w:rsid w:val="009C74A4"/>
    <w:rsid w:val="009D6A4F"/>
    <w:rsid w:val="009E4CE6"/>
    <w:rsid w:val="009F6DC2"/>
    <w:rsid w:val="00A31DC4"/>
    <w:rsid w:val="00A346A0"/>
    <w:rsid w:val="00A53348"/>
    <w:rsid w:val="00A572EE"/>
    <w:rsid w:val="00A61BF7"/>
    <w:rsid w:val="00A72E00"/>
    <w:rsid w:val="00AA4260"/>
    <w:rsid w:val="00AB1D2A"/>
    <w:rsid w:val="00AB1F71"/>
    <w:rsid w:val="00AC4F29"/>
    <w:rsid w:val="00AC6E79"/>
    <w:rsid w:val="00AE34A9"/>
    <w:rsid w:val="00AF7A43"/>
    <w:rsid w:val="00B02632"/>
    <w:rsid w:val="00B028C8"/>
    <w:rsid w:val="00B06639"/>
    <w:rsid w:val="00B11827"/>
    <w:rsid w:val="00B14A1C"/>
    <w:rsid w:val="00B20627"/>
    <w:rsid w:val="00B233EB"/>
    <w:rsid w:val="00B23C11"/>
    <w:rsid w:val="00B3037C"/>
    <w:rsid w:val="00B3674D"/>
    <w:rsid w:val="00B3756B"/>
    <w:rsid w:val="00B436E0"/>
    <w:rsid w:val="00B46505"/>
    <w:rsid w:val="00B92590"/>
    <w:rsid w:val="00B941DA"/>
    <w:rsid w:val="00BB61D5"/>
    <w:rsid w:val="00BC0CC9"/>
    <w:rsid w:val="00BC34E4"/>
    <w:rsid w:val="00BE3432"/>
    <w:rsid w:val="00BE3515"/>
    <w:rsid w:val="00BF6DC1"/>
    <w:rsid w:val="00C05A51"/>
    <w:rsid w:val="00C13984"/>
    <w:rsid w:val="00C158ED"/>
    <w:rsid w:val="00C25F2F"/>
    <w:rsid w:val="00C2668E"/>
    <w:rsid w:val="00C3392C"/>
    <w:rsid w:val="00C40062"/>
    <w:rsid w:val="00C4156C"/>
    <w:rsid w:val="00C47188"/>
    <w:rsid w:val="00C53FB2"/>
    <w:rsid w:val="00C700A6"/>
    <w:rsid w:val="00C72CB1"/>
    <w:rsid w:val="00C81718"/>
    <w:rsid w:val="00C90573"/>
    <w:rsid w:val="00CA0483"/>
    <w:rsid w:val="00CC4EDB"/>
    <w:rsid w:val="00CE3997"/>
    <w:rsid w:val="00CE52E8"/>
    <w:rsid w:val="00CE7820"/>
    <w:rsid w:val="00CE7BBE"/>
    <w:rsid w:val="00CF748C"/>
    <w:rsid w:val="00D14027"/>
    <w:rsid w:val="00D337F0"/>
    <w:rsid w:val="00D43A08"/>
    <w:rsid w:val="00D51355"/>
    <w:rsid w:val="00D578FF"/>
    <w:rsid w:val="00D64A0B"/>
    <w:rsid w:val="00D67DCA"/>
    <w:rsid w:val="00D8415E"/>
    <w:rsid w:val="00D957F8"/>
    <w:rsid w:val="00D9584E"/>
    <w:rsid w:val="00DA0783"/>
    <w:rsid w:val="00DB6028"/>
    <w:rsid w:val="00DC6C38"/>
    <w:rsid w:val="00DD094A"/>
    <w:rsid w:val="00DD483D"/>
    <w:rsid w:val="00DD6A0F"/>
    <w:rsid w:val="00DE5089"/>
    <w:rsid w:val="00DF18C8"/>
    <w:rsid w:val="00DF7B37"/>
    <w:rsid w:val="00E01A6B"/>
    <w:rsid w:val="00E116AE"/>
    <w:rsid w:val="00E145B5"/>
    <w:rsid w:val="00E17B2F"/>
    <w:rsid w:val="00E2443A"/>
    <w:rsid w:val="00E3372C"/>
    <w:rsid w:val="00E43CBB"/>
    <w:rsid w:val="00E47E51"/>
    <w:rsid w:val="00E51E96"/>
    <w:rsid w:val="00E6120B"/>
    <w:rsid w:val="00E70D4E"/>
    <w:rsid w:val="00E73077"/>
    <w:rsid w:val="00E75619"/>
    <w:rsid w:val="00E934F7"/>
    <w:rsid w:val="00EC4B59"/>
    <w:rsid w:val="00EE07D0"/>
    <w:rsid w:val="00EE0DC6"/>
    <w:rsid w:val="00EF3815"/>
    <w:rsid w:val="00F014DF"/>
    <w:rsid w:val="00F265B0"/>
    <w:rsid w:val="00F273B0"/>
    <w:rsid w:val="00F32805"/>
    <w:rsid w:val="00F402B3"/>
    <w:rsid w:val="00F4472D"/>
    <w:rsid w:val="00F50567"/>
    <w:rsid w:val="00F53915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104F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3F1A1-F9D9-4A18-8AC9-B006E699B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1242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8</cp:revision>
  <cp:lastPrinted>2018-12-13T12:11:00Z</cp:lastPrinted>
  <dcterms:created xsi:type="dcterms:W3CDTF">2019-04-11T11:47:00Z</dcterms:created>
  <dcterms:modified xsi:type="dcterms:W3CDTF">2019-06-20T13:02:00Z</dcterms:modified>
</cp:coreProperties>
</file>